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Skilled</w:t>
      </w:r>
      <w:r>
        <w:t xml:space="preserve"> </w:t>
      </w:r>
      <w:r>
        <w:t xml:space="preserve">Labor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abstract"/>
    <w:p>
      <w:pPr>
        <w:pStyle w:val="Heading1"/>
      </w:pPr>
      <w:r>
        <w:t xml:space="preserve">Abstract</w:t>
      </w:r>
    </w:p>
    <w:p>
      <w:pPr>
        <w:pStyle w:val="FirstParagraph"/>
      </w:pPr>
      <w:r>
        <w:t xml:space="preserve">This Master Thesis explores the role and significance of masons in the construction industry of Senegal Dakar. Focusing on the socio-economic contributions, challenges, and skills of masons in urban development, this study aims to highlight their critical role in shaping Dakar’s architectural landscape. By examining local practices, training systems, and policy gaps, the research underscores the need for formalizing mason work in Senegal’s construction sector. The findings emphasize how empowering masons through education and regulation can enhance infrastructure quality while addressing labor rights issues in Dakar.</w:t>
      </w:r>
    </w:p>
    <w:bookmarkEnd w:id="20"/>
    <w:bookmarkStart w:id="21" w:name="introduction"/>
    <w:p>
      <w:pPr>
        <w:pStyle w:val="Heading1"/>
      </w:pPr>
      <w:r>
        <w:t xml:space="preserve">Introduction</w:t>
      </w:r>
    </w:p>
    <w:p>
      <w:pPr>
        <w:pStyle w:val="FirstParagraph"/>
      </w:pPr>
      <w:r>
        <w:t xml:space="preserve">The Master Thesis on Mason is a comprehensive analysis of skilled labor in the construction sector of Senegal Dakar. As a rapidly urbanizing city, Dakar has seen exponential growth in demand for housing, public infrastructure, and commercial buildings. Central to this growth are masons—skilled workers who lay bricks, stone, and concrete to construct buildings that define the city’s skyline. However, despite their vital role in Senegal Dakar’s development, masons remain underrepresented in academic discourse and policy frameworks.</w:t>
      </w:r>
    </w:p>
    <w:p>
      <w:pPr>
        <w:pStyle w:val="BodyText"/>
      </w:pPr>
      <w:r>
        <w:t xml:space="preserve">This thesis addresses this gap by investigating the current state of mason labor in Dakar. It explores how traditional techniques intersect with modern construction demands, examines the socio-economic challenges faced by masons, and proposes strategies for integrating their expertise into formal education and industry standards. The study is particularly relevant to Senegal Dakar’s context, where informal labor practices dominate construction while urbanization pressures intensify.</w:t>
      </w:r>
    </w:p>
    <w:bookmarkEnd w:id="21"/>
    <w:bookmarkStart w:id="22" w:name="literature-review"/>
    <w:p>
      <w:pPr>
        <w:pStyle w:val="Heading1"/>
      </w:pPr>
      <w:r>
        <w:t xml:space="preserve">Literature Review</w:t>
      </w:r>
    </w:p>
    <w:p>
      <w:pPr>
        <w:pStyle w:val="FirstParagraph"/>
      </w:pPr>
      <w:r>
        <w:t xml:space="preserve">Studies on masonry in West Africa have traditionally focused on historical architecture, such as the use of adobe and coral stone in Senegal’s traditional housing. However, recent research highlights the growing need to formalize modern mason training to meet urban infrastructure demands. For instance, a 2020 study by the African Development Bank noted that over 70% of construction labor in Dakar is informal, with masons often lacking standardized certification.</w:t>
      </w:r>
    </w:p>
    <w:p>
      <w:pPr>
        <w:pStyle w:val="BodyText"/>
      </w:pPr>
      <w:r>
        <w:t xml:space="preserve">Academic literature on Senegal Dakar’s construction sector emphasizes the interplay between traditional craftsmanship and modern engineering. Scholars argue that masons’ knowledge of local materials and climate-specific techniques could be leveraged to create sustainable urban designs. Yet, this potential remains untapped due to limited institutional support for skill development in the Master Thesis on Mason context.</w:t>
      </w:r>
    </w:p>
    <w:bookmarkEnd w:id="22"/>
    <w:bookmarkStart w:id="23" w:name="methodology"/>
    <w:p>
      <w:pPr>
        <w:pStyle w:val="Heading1"/>
      </w:pPr>
      <w:r>
        <w:t xml:space="preserve">Methodology</w:t>
      </w:r>
    </w:p>
    <w:p>
      <w:pPr>
        <w:pStyle w:val="FirstParagraph"/>
      </w:pPr>
      <w:r>
        <w:t xml:space="preserve">This Master Thesis on Mason employs a mixed-methods approach, combining qualitative interviews with masons in Dakar and quantitative analysis of construction labor data. Fieldwork was conducted in three districts of Senegal Dakar—Dakar Plateau, Grand-Yoff, and Pikine—where masonry activity is most concentrated. Semi-structured interviews with 30 masons were complemented by observations of on-site practices.</w:t>
      </w:r>
    </w:p>
    <w:p>
      <w:pPr>
        <w:pStyle w:val="BodyText"/>
      </w:pPr>
      <w:r>
        <w:t xml:space="preserve">Secondary data from the National Agency for Housing Development in Senegal (ANAH) and surveys conducted by the Dakar Chamber of Construction provided context on industry trends. The thesis also incorporates case studies of public projects, such as the recent renovation of Dakar’s Portudal district, to assess how masons’ input influences urban planning outcomes.</w:t>
      </w:r>
    </w:p>
    <w:bookmarkEnd w:id="23"/>
    <w:bookmarkStart w:id="24" w:name="results"/>
    <w:p>
      <w:pPr>
        <w:pStyle w:val="Heading1"/>
      </w:pPr>
      <w:r>
        <w:t xml:space="preserve">Results</w:t>
      </w:r>
    </w:p>
    <w:p>
      <w:pPr>
        <w:pStyle w:val="FirstParagraph"/>
      </w:pPr>
      <w:r>
        <w:t xml:space="preserve">The findings of this Master Thesis on Mason reveal several key insights. First, masons in Senegal Dakar are predominantly self-taught or trained through informal apprenticeships, with only 25% having received formal certification. Second, the demand for skilled labor in Dakar’s construction sector has surged due to population growth and government initiatives like the "Dakar 2030" urban development plan.</w:t>
      </w:r>
    </w:p>
    <w:p>
      <w:pPr>
        <w:pStyle w:val="BodyText"/>
      </w:pPr>
      <w:r>
        <w:t xml:space="preserve">However, masons face significant challenges: low wages (with an average monthly income of $150–$200), lack of access to safety equipment, and limited opportunities for career advancement. Additionally, the informal nature of their work often excludes them from social benefits such as health insurance or pension plans. These findings underscore the urgent need for policies that recognize masons’ contributions in Senegal Dakar’s Master Thesis on Mason discourse.</w:t>
      </w:r>
    </w:p>
    <w:bookmarkEnd w:id="24"/>
    <w:bookmarkStart w:id="25" w:name="discussion"/>
    <w:p>
      <w:pPr>
        <w:pStyle w:val="Heading1"/>
      </w:pPr>
      <w:r>
        <w:t xml:space="preserve">Discussion</w:t>
      </w:r>
    </w:p>
    <w:p>
      <w:pPr>
        <w:pStyle w:val="FirstParagraph"/>
      </w:pPr>
      <w:r>
        <w:t xml:space="preserve">The discussion section of this Master Thesis on Mason contextualizes the findings within broader socio-economic trends in Senegal Dakar. It highlights how masons’ expertise is crucial for adapting traditional building techniques to modern standards, such as earthquake-resistant structures or energy-efficient designs. For example, masons in Dakar are increasingly being trained to use compressed earth blocks (CEB), a sustainable material that aligns with Senegal’s climate goals.</w:t>
      </w:r>
    </w:p>
    <w:p>
      <w:pPr>
        <w:pStyle w:val="BodyText"/>
      </w:pPr>
      <w:r>
        <w:t xml:space="preserve">Yet, systemic barriers persist. The lack of formal recognition for mason work discourages young people from entering the profession, leading to a skills gap. Furthermore, the dominance of foreign construction firms in Dakar has marginalized local masons, who often struggle to compete with imported labor and materials.</w:t>
      </w:r>
    </w:p>
    <w:p>
      <w:pPr>
        <w:pStyle w:val="BodyText"/>
      </w:pPr>
      <w:r>
        <w:t xml:space="preserve">This Master Thesis on Mason argues that addressing these challenges requires a multi-pronged approach: establishing vocational training programs for masons, integrating them into professional associations (e.g., the Senegal Construction Workers Union), and revising building codes to prioritize local labor.</w:t>
      </w:r>
    </w:p>
    <w:bookmarkEnd w:id="25"/>
    <w:bookmarkStart w:id="26" w:name="conclusion"/>
    <w:p>
      <w:pPr>
        <w:pStyle w:val="Heading1"/>
      </w:pPr>
      <w:r>
        <w:t xml:space="preserve">Conclusion</w:t>
      </w:r>
    </w:p>
    <w:p>
      <w:pPr>
        <w:pStyle w:val="FirstParagraph"/>
      </w:pPr>
      <w:r>
        <w:t xml:space="preserve">In conclusion, this Master Thesis on Mason provides a critical analysis of the role of masons in shaping Senegal Dakar’s built environment. The study demonstrates that masons are not merely laborers but essential contributors to urban development. Their skills and knowledge must be formally recognized to ensure equitable growth and sustainable infrastructure.</w:t>
      </w:r>
    </w:p>
    <w:p>
      <w:pPr>
        <w:pStyle w:val="BodyText"/>
      </w:pPr>
      <w:r>
        <w:t xml:space="preserve">The research underscores the need for policies that support masons’ professional development, protect their rights, and integrate their expertise into Senegal Dakar’s Master Thesis on Mason agenda. By investing in mason education and labor standards, Senegal can build a resilient construction industry that reflects both its cultural heritage and modern aspirations.</w:t>
      </w:r>
    </w:p>
    <w:bookmarkEnd w:id="26"/>
    <w:bookmarkStart w:id="27" w:name="references"/>
    <w:p>
      <w:pPr>
        <w:pStyle w:val="Heading1"/>
      </w:pPr>
      <w:r>
        <w:t xml:space="preserve">References</w:t>
      </w:r>
    </w:p>
    <w:p>
      <w:pPr>
        <w:numPr>
          <w:ilvl w:val="0"/>
          <w:numId w:val="1001"/>
        </w:numPr>
        <w:pStyle w:val="Compact"/>
      </w:pPr>
      <w:r>
        <w:t xml:space="preserve">African Development Bank. (2020). "Urban Infrastructure Development in West Africa." Report No. 45/2020.</w:t>
      </w:r>
    </w:p>
    <w:p>
      <w:pPr>
        <w:numPr>
          <w:ilvl w:val="0"/>
          <w:numId w:val="1001"/>
        </w:numPr>
        <w:pStyle w:val="Compact"/>
      </w:pPr>
      <w:r>
        <w:t xml:space="preserve">Dakar Chamber of Construction. (2019). "Annual Survey on Labor Trends in Dakar."</w:t>
      </w:r>
    </w:p>
    <w:p>
      <w:pPr>
        <w:numPr>
          <w:ilvl w:val="0"/>
          <w:numId w:val="1001"/>
        </w:numPr>
        <w:pStyle w:val="Compact"/>
      </w:pPr>
      <w:r>
        <w:t xml:space="preserve">ANAH (National Agency for Housing Development, Senegal). (2021). "Dakar 2030: Strategic Framework for Urban Growth."</w:t>
      </w:r>
    </w:p>
    <w:bookmarkEnd w:id="27"/>
    <w:bookmarkStart w:id="28" w:name="acknowledgements"/>
    <w:p>
      <w:pPr>
        <w:pStyle w:val="Heading1"/>
      </w:pPr>
      <w:r>
        <w:t xml:space="preserve">Acknowledgements</w:t>
      </w:r>
    </w:p>
    <w:p>
      <w:pPr>
        <w:pStyle w:val="FirstParagraph"/>
      </w:pPr>
      <w:r>
        <w:t xml:space="preserve">This Master Thesis on Mason would not have been possible without the invaluable support of masons in Senegal Dakar, who shared their experiences and insights. I extend my gratitude to the participants of this study, as well as to the institutions that provided data and resources for this research.</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Skilled Labor in Senegal Dakar</dc:title>
  <dc:creator/>
  <dc:language>en</dc:language>
  <cp:keywords/>
  <dcterms:created xsi:type="dcterms:W3CDTF">2026-07-14T09:12:22Z</dcterms:created>
  <dcterms:modified xsi:type="dcterms:W3CDTF">2026-07-14T09:12:22Z</dcterms:modified>
</cp:coreProperties>
</file>

<file path=docProps/custom.xml><?xml version="1.0" encoding="utf-8"?>
<Properties xmlns="http://schemas.openxmlformats.org/officeDocument/2006/custom-properties" xmlns:vt="http://schemas.openxmlformats.org/officeDocument/2006/docPropsVTypes"/>
</file>