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fa7b850827b88c165981ffc71c8db8f018c725e"/>
    <w:p>
      <w:pPr>
        <w:pStyle w:val="Heading1"/>
      </w:pPr>
      <w:r>
        <w:t xml:space="preserve">Master Thesis: The Role of Mason in Sustainable Urban Development in Singapore Singapore</w:t>
      </w:r>
    </w:p>
    <w:bookmarkStart w:id="20" w:name="abstract"/>
    <w:p>
      <w:pPr>
        <w:pStyle w:val="Heading2"/>
      </w:pPr>
      <w:r>
        <w:t xml:space="preserve">Abstract</w:t>
      </w:r>
    </w:p>
    <w:p>
      <w:pPr>
        <w:pStyle w:val="FirstParagraph"/>
      </w:pPr>
      <w:r>
        <w:t xml:space="preserve">This Master’s Thesis explores the significance of "Mason" as a concept, methodology, and cultural practice within the context of sustainable urban development in Singapore Singapore. By analyzing historical, technological, and socio-economic dimensions of Mason-related practices, this study highlights their relevance to modern challenges in urban planning and construction. The thesis argues that integrating Mason principles into architectural design can enhance resilience against climate change while preserving cultural heritage. This research contributes to the academic discourse on sustainable development by proposing a framework for applying Mason techniques in the unique context of Singapore Singapore.</w:t>
      </w:r>
    </w:p>
    <w:bookmarkEnd w:id="20"/>
    <w:bookmarkStart w:id="21" w:name="introduction"/>
    <w:p>
      <w:pPr>
        <w:pStyle w:val="Heading2"/>
      </w:pPr>
      <w:r>
        <w:t xml:space="preserve">Introduction</w:t>
      </w:r>
    </w:p>
    <w:p>
      <w:pPr>
        <w:pStyle w:val="FirstParagraph"/>
      </w:pPr>
      <w:r>
        <w:t xml:space="preserve">The term "Mason" traditionally refers to a skilled craftsman who works with stone, brick, or concrete. However, in the context of Singapore Singapore—a city-state renowned for its innovation and sustainability goals—the concept of Mason extends beyond craftsmanship to encompass eco-friendly construction practices and community-driven development. This thesis examines how Mason-related approaches can address contemporary urban challenges such as rising sea levels, resource scarcity, and the need for culturally sensitive infrastructure. By focusing on Singapore’s unique geographical and socio-political environment, this study positions Mason as a vital tool for achieving sustainable urban growth.</w:t>
      </w:r>
    </w:p>
    <w:bookmarkEnd w:id="21"/>
    <w:bookmarkStart w:id="22" w:name="literature-review"/>
    <w:p>
      <w:pPr>
        <w:pStyle w:val="Heading2"/>
      </w:pPr>
      <w:r>
        <w:t xml:space="preserve">Literature Review</w:t>
      </w:r>
    </w:p>
    <w:p>
      <w:pPr>
        <w:pStyle w:val="FirstParagraph"/>
      </w:pPr>
      <w:r>
        <w:t xml:space="preserve">Previous research on urban sustainability in Singapore has emphasized green building technologies, such as solar energy integration and smart water management. However, fewer studies have explored traditional construction methods like Masonry (a close relative of "Mason") as a means of enhancing energy efficiency and reducing carbon footprints. For instance, the use of locally sourced materials in Mason practices aligns with Singapore’s policy to prioritize regional sourcing for construction projects. Additionally, historical examples like the Boat Quay and Chinatown areas demonstrate how traditional Mason techniques have been adapted to modern needs without compromising aesthetic or functional integrity.</w:t>
      </w:r>
    </w:p>
    <w:bookmarkEnd w:id="22"/>
    <w:bookmarkStart w:id="23" w:name="research-objectives"/>
    <w:p>
      <w:pPr>
        <w:pStyle w:val="Heading2"/>
      </w:pPr>
      <w:r>
        <w:t xml:space="preserve">Research Objectives</w:t>
      </w:r>
    </w:p>
    <w:p>
      <w:pPr>
        <w:numPr>
          <w:ilvl w:val="0"/>
          <w:numId w:val="1001"/>
        </w:numPr>
        <w:pStyle w:val="Compact"/>
      </w:pPr>
      <w:r>
        <w:t xml:space="preserve">To evaluate the role of Mason practices in Singapore Singapore’s sustainable development strategies.</w:t>
      </w:r>
    </w:p>
    <w:p>
      <w:pPr>
        <w:numPr>
          <w:ilvl w:val="0"/>
          <w:numId w:val="1001"/>
        </w:numPr>
        <w:pStyle w:val="Compact"/>
      </w:pPr>
      <w:r>
        <w:t xml:space="preserve">To analyze case studies where Mason-inspired designs have been implemented successfully in urban settings.</w:t>
      </w:r>
    </w:p>
    <w:p>
      <w:pPr>
        <w:numPr>
          <w:ilvl w:val="0"/>
          <w:numId w:val="1001"/>
        </w:numPr>
        <w:pStyle w:val="Compact"/>
      </w:pPr>
      <w:r>
        <w:t xml:space="preserve">To propose policy recommendations for integrating Mason principles into future construction projects in Singapore Singapore.</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gathered from interviews with architects, urban planners, and Mason practitioners in Singapore Singapore. Secondary sources include government publications on sustainable construction policies, academic journals on green architecture, and historical records of traditional Mason techniques. The research also leverages GIS mapping to visualize the spatial distribution of Mason-related projects across Singapore’s districts.</w:t>
      </w:r>
    </w:p>
    <w:bookmarkEnd w:id="24"/>
    <w:bookmarkStart w:id="25" w:name="X61e667d36e0ba626d11bcec7d742ccc90eb7225"/>
    <w:p>
      <w:pPr>
        <w:pStyle w:val="Heading2"/>
      </w:pPr>
      <w:r>
        <w:t xml:space="preserve">Case Study: The Green Building Movement in Singapore</w:t>
      </w:r>
    </w:p>
    <w:p>
      <w:pPr>
        <w:pStyle w:val="FirstParagraph"/>
      </w:pPr>
      <w:r>
        <w:t xml:space="preserve">Singapore’s commitment to becoming a "City in Nature" has spurred the adoption of green building standards, such as the Green Mark Scheme. One notable example is the Khoo Teck Puat Hospital, which incorporates natural ventilation and locally sourced stone for its façade—practices reminiscent of traditional Mason techniques. This case study illustrates how blending modern sustainability goals with Mason-inspired methods can yield energy-efficient structures that harmonize with Singapore’s tropical climate.</w:t>
      </w:r>
    </w:p>
    <w:bookmarkEnd w:id="25"/>
    <w:bookmarkStart w:id="26" w:name="challenges-and-opportunities"/>
    <w:p>
      <w:pPr>
        <w:pStyle w:val="Heading2"/>
      </w:pPr>
      <w:r>
        <w:t xml:space="preserve">Challenges and Opportunities</w:t>
      </w:r>
    </w:p>
    <w:p>
      <w:pPr>
        <w:pStyle w:val="FirstParagraph"/>
      </w:pPr>
      <w:r>
        <w:t xml:space="preserve">Despite the potential benefits of Mason practices, challenges such as high labor costs and regulatory hurdles persist in Singapore Singapore. However, opportunities arise through public-private partnerships and education initiatives aimed at training a new generation of craftsmen. The government’s push for "smart cities" also presents a platform to integrate digital tools with traditional Mason skills, ensuring that heritage is preserved while meeting contemporary demands.</w:t>
      </w:r>
    </w:p>
    <w:bookmarkEnd w:id="26"/>
    <w:bookmarkStart w:id="27" w:name="conclusion"/>
    <w:p>
      <w:pPr>
        <w:pStyle w:val="Heading2"/>
      </w:pPr>
      <w:r>
        <w:t xml:space="preserve">Conclusion</w:t>
      </w:r>
    </w:p>
    <w:p>
      <w:pPr>
        <w:pStyle w:val="FirstParagraph"/>
      </w:pPr>
      <w:r>
        <w:t xml:space="preserve">This Master’s Thesis underscores the critical role of Mason in shaping Singapore Singapore’s sustainable future. By reinterpreting traditional practices through a modern lens, urban planners and architects can address pressing environmental challenges while fostering cultural continuity. The proposed framework for integrating Mason principles into policy and practice offers a roadmap for achieving resilience, innovation, and inclusivity in one of the world’s most dynamic cities.</w:t>
      </w:r>
    </w:p>
    <w:bookmarkEnd w:id="27"/>
    <w:bookmarkStart w:id="28" w:name="references"/>
    <w:p>
      <w:pPr>
        <w:pStyle w:val="Heading2"/>
      </w:pPr>
      <w:r>
        <w:t xml:space="preserve">References</w:t>
      </w:r>
    </w:p>
    <w:p>
      <w:pPr>
        <w:numPr>
          <w:ilvl w:val="0"/>
          <w:numId w:val="1002"/>
        </w:numPr>
        <w:pStyle w:val="Compact"/>
      </w:pPr>
      <w:r>
        <w:t xml:space="preserve">Ministry of National Development, Singapore. (2023). *Sustainable Construction: A Guide to Green Building Standards.*</w:t>
      </w:r>
    </w:p>
    <w:p>
      <w:pPr>
        <w:numPr>
          <w:ilvl w:val="0"/>
          <w:numId w:val="1002"/>
        </w:numPr>
        <w:pStyle w:val="Compact"/>
      </w:pPr>
      <w:r>
        <w:t xml:space="preserve">Knight, M., &amp; Lee, K. (2018). "Masonry Techniques in Modern Urban Design." *Journal of Sustainable Architecture*, 15(3), 45-67.</w:t>
      </w:r>
    </w:p>
    <w:p>
      <w:pPr>
        <w:numPr>
          <w:ilvl w:val="0"/>
          <w:numId w:val="1002"/>
        </w:numPr>
        <w:pStyle w:val="Compact"/>
      </w:pPr>
      <w:r>
        <w:t xml:space="preserve">Nguyen, T. (2021). *Cultural Heritage and Climate Resilience in Singapore.* Singapore: National University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Mason Practitioners</w:t>
      </w:r>
      <w:r>
        <w:br/>
      </w:r>
      <w:r>
        <w:rPr>
          <w:bCs/>
          <w:b/>
        </w:rPr>
        <w:t xml:space="preserve">Appendix B:</w:t>
      </w:r>
      <w:r>
        <w:t xml:space="preserve"> </w:t>
      </w:r>
      <w:r>
        <w:t xml:space="preserve">GIS Maps of Mason-Related Projects in Singapore Singapore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Sustainable Urban Development in Singapore Singapore</dc:title>
  <dc:creator/>
  <dc:language>en</dc:language>
  <cp:keywords/>
  <dcterms:created xsi:type="dcterms:W3CDTF">2026-07-22T15:29:24Z</dcterms:created>
  <dcterms:modified xsi:type="dcterms:W3CDTF">2026-07-22T15:29:24Z</dcterms:modified>
</cp:coreProperties>
</file>

<file path=docProps/custom.xml><?xml version="1.0" encoding="utf-8"?>
<Properties xmlns="http://schemas.openxmlformats.org/officeDocument/2006/custom-properties" xmlns:vt="http://schemas.openxmlformats.org/officeDocument/2006/docPropsVTypes"/>
</file>