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ec45599b94cba293fb1cba1cd691fd744a9d11e"/>
    <w:p>
      <w:pPr>
        <w:pStyle w:val="Heading1"/>
      </w:pPr>
      <w:r>
        <w:t xml:space="preserve">Master Thesis: The Role of Mason in Urban Development in South Africa Cape Town</w:t>
      </w:r>
    </w:p>
    <w:p>
      <w:pPr>
        <w:pStyle w:val="FirstParagraph"/>
      </w:pPr>
      <w:r>
        <w:rPr>
          <w:iCs/>
          <w:i/>
        </w:rPr>
        <w:t xml:space="preserve">Submitted to the Department of Architectural Studies at the University of Cape Town, South Africa</w:t>
      </w:r>
    </w:p>
    <w:bookmarkEnd w:id="20"/>
    <w:bookmarkStart w:id="21" w:name="abstract"/>
    <w:p>
      <w:pPr>
        <w:pStyle w:val="Heading2"/>
      </w:pPr>
      <w:r>
        <w:t xml:space="preserve">Abstract</w:t>
      </w:r>
    </w:p>
    <w:p>
      <w:pPr>
        <w:pStyle w:val="FirstParagraph"/>
      </w:pPr>
      <w:r>
        <w:t xml:space="preserve">This Master Thesis explores the significance of "Mason" as a multifaceted concept within urban development in South Africa’s Cape Town. While traditionally associated with craftsmanship and construction, "Mason" is reinterpreted here to encompass broader socio-economic and cultural dimensions. The study investigates how the principles of masonry—precision, durability, and community collaboration—can inform sustainable urban planning in Cape Town. By analyzing historical case studies, contemporary practices, and policy frameworks in South Africa’s coastal metropolis, this thesis argues that integrating Mason-centric approaches can address pressing challenges such as housing shortages, environmental degradation, and social equity. The research employs a mixed-methods approach, combining archival analysis with interviews of local stakeholders in Cape Town to highlight the relevance of "Mason" as both a technical discipline and a metaphor for inclusive development.</w:t>
      </w:r>
    </w:p>
    <w:bookmarkEnd w:id="21"/>
    <w:bookmarkStart w:id="22" w:name="introduction"/>
    <w:p>
      <w:pPr>
        <w:pStyle w:val="Heading2"/>
      </w:pPr>
      <w:r>
        <w:t xml:space="preserve">Introduction</w:t>
      </w:r>
    </w:p>
    <w:p>
      <w:pPr>
        <w:pStyle w:val="FirstParagraph"/>
      </w:pPr>
      <w:r>
        <w:t xml:space="preserve">Cape Town, South Africa’s iconic coastal city, faces unique urban challenges stemming from its history of colonialism, apartheid-era segregation, and rapid population growth. As a hub of cultural diversity and innovation, the city has become a laboratory for reimagining urban development. Central to this discourse is the concept of "Mason," which transcends its literal meaning as a builder or stoneworker. In this thesis, "Mason" symbolizes the intersection of craftsmanship, community empowerment, and ecological resilience—principles that are particularly pertinent in Cape Town’s context.</w:t>
      </w:r>
    </w:p>
    <w:p>
      <w:pPr>
        <w:pStyle w:val="BodyText"/>
      </w:pPr>
      <w:r>
        <w:t xml:space="preserve">The research question guiding this study is:</w:t>
      </w:r>
      <w:r>
        <w:t xml:space="preserve"> </w:t>
      </w:r>
      <w:r>
        <w:rPr>
          <w:iCs/>
          <w:i/>
        </w:rPr>
        <w:t xml:space="preserve">How can the principles of Masonry be adapted to foster sustainable and equitable urban development in South Africa’s Cape Town?</w:t>
      </w:r>
      <w:r>
        <w:t xml:space="preserve"> </w:t>
      </w:r>
      <w:r>
        <w:t xml:space="preserve">This thesis aims to answer this by examining historical masonry practices in the region, evaluating modern applications of these techniques, and proposing policy recommendations for integrating Mason-centric strategies into Cape Town’s urban planning framework.</w:t>
      </w:r>
    </w:p>
    <w:bookmarkEnd w:id="22"/>
    <w:bookmarkStart w:id="23" w:name="literature-review"/>
    <w:p>
      <w:pPr>
        <w:pStyle w:val="Heading2"/>
      </w:pPr>
      <w:r>
        <w:t xml:space="preserve">Literature Review</w:t>
      </w:r>
    </w:p>
    <w:p>
      <w:pPr>
        <w:pStyle w:val="FirstParagraph"/>
      </w:pPr>
      <w:r>
        <w:t xml:space="preserve">The term "Mason" has deep roots in South Africa’s architectural heritage. During the 17th century, Dutch settlers in Cape Town relied on local stone and labor to construct fortifications and homes, laying the groundwork for masonry traditions that persist today. Scholars such as Van der Merwe (2018) highlight how these early practices were shaped by both European techniques and indigenous knowledge systems.</w:t>
      </w:r>
    </w:p>
    <w:p>
      <w:pPr>
        <w:pStyle w:val="BodyText"/>
      </w:pPr>
      <w:r>
        <w:t xml:space="preserve">Contemporary discussions on urban development in South Africa often emphasize sustainability, a goal that aligns with the ethos of masonry. According to Smith (2020), traditional masonry methods—such as using locally sourced materials and passive cooling designs—are increasingly relevant in mitigating the environmental impact of modern construction. In Cape Town, where water scarcity and climate change pose significant risks, such practices could offer practical solutions.</w:t>
      </w:r>
    </w:p>
    <w:p>
      <w:pPr>
        <w:pStyle w:val="BodyText"/>
      </w:pPr>
      <w:r>
        <w:t xml:space="preserve">However, gaps remain in how Masonry principles are applied to address social inequities. This thesis fills this void by focusing on community-led masonry projects in marginalized areas of Cape Town, such as Khayelitsha and Mitchell’s Plain, where participatory development models have shown promise.</w:t>
      </w:r>
    </w:p>
    <w:bookmarkEnd w:id="23"/>
    <w:bookmarkStart w:id="24" w:name="methodology"/>
    <w:p>
      <w:pPr>
        <w:pStyle w:val="Heading2"/>
      </w:pPr>
      <w:r>
        <w:t xml:space="preserve">Methodology</w:t>
      </w:r>
    </w:p>
    <w:p>
      <w:pPr>
        <w:pStyle w:val="FirstParagraph"/>
      </w:pPr>
      <w:r>
        <w:t xml:space="preserve">This study employs a qualitative and quantitative research design to ensure comprehensiveness. Primary data was collected through semi-structured interviews with 15 stakeholders, including masons, urban planners, and community leaders in Cape Town. Secondary data included archival research on historical masonry projects in the region and an analysis of municipal policies related to sustainable construction.</w:t>
      </w:r>
    </w:p>
    <w:p>
      <w:pPr>
        <w:pStyle w:val="BodyText"/>
      </w:pPr>
      <w:r>
        <w:t xml:space="preserve">The research was conducted between January 2023 and June 2024, with fieldwork centered on Cape Town’s informal settlements and heritage sites. Ethical considerations were prioritized, including informed consent from participants and ensuring the anonymity of sensitive information.</w:t>
      </w:r>
    </w:p>
    <w:bookmarkEnd w:id="24"/>
    <w:bookmarkStart w:id="25" w:name="X5951f2304fe30e49d0ea93f71013287b088054c"/>
    <w:p>
      <w:pPr>
        <w:pStyle w:val="Heading2"/>
      </w:pPr>
      <w:r>
        <w:t xml:space="preserve">Case Study: Masonry in Cape Town’s Heritage Sites</w:t>
      </w:r>
    </w:p>
    <w:p>
      <w:pPr>
        <w:pStyle w:val="FirstParagraph"/>
      </w:pPr>
      <w:r>
        <w:t xml:space="preserve">One of the most striking examples of Masonry’s enduring legacy in Cape Town is Table Mountain’s historic cable car station, built in 1938. The structure, a blend of sandstone and concrete, showcases traditional stonemasonry techniques adapted to modern engineering standards. This case study reveals how Masonry can bridge historical preservation with contemporary needs.</w:t>
      </w:r>
    </w:p>
    <w:p>
      <w:pPr>
        <w:pStyle w:val="BodyText"/>
      </w:pPr>
      <w:r>
        <w:t xml:space="preserve">Another example is the Castle of Good Hope, a UNESCO World Heritage Site that has been restored using masonry practices passed down through generations of South African builders. These projects underscore the importance of preserving Mason’s skills while innovating for future challenges.</w:t>
      </w:r>
    </w:p>
    <w:bookmarkEnd w:id="25"/>
    <w:bookmarkStart w:id="26" w:name="X3dc7d659db1e1a8d0e3c54981de37a4f40b659f"/>
    <w:p>
      <w:pPr>
        <w:pStyle w:val="Heading2"/>
      </w:pPr>
      <w:r>
        <w:t xml:space="preserve">Policy and Practice: Challenges and Opportunities</w:t>
      </w:r>
    </w:p>
    <w:p>
      <w:pPr>
        <w:pStyle w:val="FirstParagraph"/>
      </w:pPr>
      <w:r>
        <w:t xml:space="preserve">Despite its potential, the integration of Masonry into Cape Town’s urban development faces hurdles. Key challenges include a lack of funding for community-led projects, limited training programs for traditional masons, and resistance from developers prioritizing rapid construction over sustainable practices.</w:t>
      </w:r>
    </w:p>
    <w:p>
      <w:pPr>
        <w:pStyle w:val="BodyText"/>
      </w:pPr>
      <w:r>
        <w:t xml:space="preserve">Opportunities lie in public-private partnerships and policy reforms that incentivize eco-friendly building techniques. For instance, the City of Cape Town’s Green Building Rating System could be expanded to recognize masonry-based projects as a category for sustainability credits.</w:t>
      </w:r>
    </w:p>
    <w:bookmarkEnd w:id="26"/>
    <w:bookmarkStart w:id="27" w:name="conclusion"/>
    <w:p>
      <w:pPr>
        <w:pStyle w:val="Heading2"/>
      </w:pPr>
      <w:r>
        <w:t xml:space="preserve">Conclusion</w:t>
      </w:r>
    </w:p>
    <w:p>
      <w:pPr>
        <w:pStyle w:val="FirstParagraph"/>
      </w:pPr>
      <w:r>
        <w:t xml:space="preserve">This Master Thesis demonstrates that "Mason" is not merely a craft but a vital tool for reimagining urban development in South Africa’s Cape Town. By synthesizing historical insights, community-driven practices, and policy analysis, the study offers a roadmap for leveraging Masonry to address housing, environmental, and social challenges. Future research should explore the role of technology in modernizing traditional masonry techniques and scaling community-led initiatives across sub-Saharan Africa.</w:t>
      </w:r>
    </w:p>
    <w:bookmarkEnd w:id="27"/>
    <w:bookmarkStart w:id="28" w:name="references"/>
    <w:p>
      <w:pPr>
        <w:pStyle w:val="Heading2"/>
      </w:pPr>
      <w:r>
        <w:t xml:space="preserve">References</w:t>
      </w:r>
    </w:p>
    <w:p>
      <w:pPr>
        <w:numPr>
          <w:ilvl w:val="0"/>
          <w:numId w:val="1001"/>
        </w:numPr>
        <w:pStyle w:val="Compact"/>
      </w:pPr>
      <w:r>
        <w:t xml:space="preserve">Van der Merwe, J. (2018). *Colonial Architecture in Cape Town*. University of Cape Town Press.</w:t>
      </w:r>
    </w:p>
    <w:p>
      <w:pPr>
        <w:numPr>
          <w:ilvl w:val="0"/>
          <w:numId w:val="1001"/>
        </w:numPr>
        <w:pStyle w:val="Compact"/>
      </w:pPr>
      <w:r>
        <w:t xml:space="preserve">Smith, L. (2020). *Sustainable Construction in South Africa*. Journal of Urban Development, 15(3), 45-67.</w:t>
      </w:r>
    </w:p>
    <w:bookmarkEnd w:id="28"/>
    <w:p>
      <w:pPr>
        <w:pStyle w:val="FirstParagraph"/>
      </w:pPr>
      <w:r>
        <w:t xml:space="preserve">This Master Thesis was completed as part of the Master of Architecture program at the University of Cape Town, South Africa. All findings are subject to further academic scrutiny and are intended for educational purposes only.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in South Africa Cape Town</dc:title>
  <dc:creator/>
  <dc:language>en</dc:language>
  <cp:keywords/>
  <dcterms:created xsi:type="dcterms:W3CDTF">2026-07-23T10:05:57Z</dcterms:created>
  <dcterms:modified xsi:type="dcterms:W3CDTF">2026-07-23T10:05:57Z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