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ac126ecc4bf13fbec433ed0ee7ff898bb2c8f55"/>
    <w:p>
      <w:pPr>
        <w:pStyle w:val="Heading1"/>
      </w:pPr>
      <w:r>
        <w:t xml:space="preserve">Master Thesis: Exploring the Influence of Mason on Urban Development in South Korea, Seoul</w:t>
      </w:r>
    </w:p>
    <w:bookmarkStart w:id="20" w:name="abstract"/>
    <w:p>
      <w:pPr>
        <w:pStyle w:val="Heading2"/>
      </w:pPr>
      <w:r>
        <w:t xml:space="preserve">Abstract</w:t>
      </w:r>
    </w:p>
    <w:p>
      <w:pPr>
        <w:pStyle w:val="FirstParagraph"/>
      </w:pPr>
      <w:r>
        <w:t xml:space="preserve">This Master Thesis investigates the intersection between the principles of</w:t>
      </w:r>
      <w:r>
        <w:t xml:space="preserve"> </w:t>
      </w:r>
      <w:r>
        <w:rPr>
          <w:bCs/>
          <w:b/>
        </w:rPr>
        <w:t xml:space="preserve">Mason</w:t>
      </w:r>
      <w:r>
        <w:t xml:space="preserve">, a term encompassing both architectural craftsmanship and philosophical ideals, and their potential applications in modern urban planning within</w:t>
      </w:r>
      <w:r>
        <w:t xml:space="preserve"> </w:t>
      </w:r>
      <w:r>
        <w:rPr>
          <w:bCs/>
          <w:b/>
        </w:rPr>
        <w:t xml:space="preserve">South Korea Seoul</w:t>
      </w:r>
      <w:r>
        <w:t xml:space="preserve">. By analyzing historical contexts, contemporary challenges, and cultural adaptations, this study seeks to contribute to sustainable development strategies in one of Asia's most dynamic cities. The research underscores the importance of integrating traditional</w:t>
      </w:r>
      <w:r>
        <w:t xml:space="preserve"> </w:t>
      </w:r>
      <w:r>
        <w:rPr>
          <w:bCs/>
          <w:b/>
        </w:rPr>
        <w:t xml:space="preserve">Mason</w:t>
      </w:r>
      <w:r>
        <w:t xml:space="preserve"> </w:t>
      </w:r>
      <w:r>
        <w:t xml:space="preserve">techniques with modern technology to address Seoul's evolving urban landscape.</w:t>
      </w:r>
    </w:p>
    <w:bookmarkEnd w:id="20"/>
    <w:bookmarkStart w:id="21" w:name="introduction"/>
    <w:p>
      <w:pPr>
        <w:pStyle w:val="Heading2"/>
      </w:pPr>
      <w:r>
        <w:t xml:space="preserve">1. Introduction</w:t>
      </w:r>
    </w:p>
    <w:p>
      <w:pPr>
        <w:pStyle w:val="FirstParagraph"/>
      </w:pPr>
      <w:r>
        <w:t xml:space="preserve">The concept of</w:t>
      </w:r>
      <w:r>
        <w:t xml:space="preserve"> </w:t>
      </w:r>
      <w:r>
        <w:rPr>
          <w:bCs/>
          <w:b/>
        </w:rPr>
        <w:t xml:space="preserve">Mason</w:t>
      </w:r>
      <w:r>
        <w:t xml:space="preserve">, rooted in the artistry and philosophy of masonry, holds significant relevance in architectural discourse. In the context of</w:t>
      </w:r>
      <w:r>
        <w:t xml:space="preserve"> </w:t>
      </w:r>
      <w:r>
        <w:rPr>
          <w:bCs/>
          <w:b/>
        </w:rPr>
        <w:t xml:space="preserve">South Korea Seoul</w:t>
      </w:r>
      <w:r>
        <w:t xml:space="preserve">, a city characterized by rapid modernization and cultural preservation, understanding how</w:t>
      </w:r>
      <w:r>
        <w:t xml:space="preserve"> </w:t>
      </w:r>
      <w:r>
        <w:rPr>
          <w:bCs/>
          <w:b/>
        </w:rPr>
        <w:t xml:space="preserve">Mason</w:t>
      </w:r>
      <w:r>
        <w:t xml:space="preserve"> </w:t>
      </w:r>
      <w:r>
        <w:t xml:space="preserve">principles can be reinterpreted is crucial. This thesis explores whether the historical ethos of craftsmanship associated with</w:t>
      </w:r>
      <w:r>
        <w:t xml:space="preserve"> </w:t>
      </w:r>
      <w:r>
        <w:rPr>
          <w:bCs/>
          <w:b/>
        </w:rPr>
        <w:t xml:space="preserve">Mason</w:t>
      </w:r>
      <w:r>
        <w:t xml:space="preserve"> </w:t>
      </w:r>
      <w:r>
        <w:t xml:space="preserve">can inform sustainable urban planning while respecting Seoul's unique socio-cultural fabric.</w:t>
      </w:r>
    </w:p>
    <w:bookmarkEnd w:id="21"/>
    <w:bookmarkStart w:id="22" w:name="Xde89af3d9630cc720aedacfdcc7caba66b5b00f"/>
    <w:p>
      <w:pPr>
        <w:pStyle w:val="Heading2"/>
      </w:pPr>
      <w:r>
        <w:t xml:space="preserve">2. Literature Review: Masonic Ideals and Urban Development</w:t>
      </w:r>
    </w:p>
    <w:p>
      <w:pPr>
        <w:pStyle w:val="FirstParagraph"/>
      </w:pPr>
      <w:r>
        <w:t xml:space="preserve">The term</w:t>
      </w:r>
      <w:r>
        <w:t xml:space="preserve"> </w:t>
      </w:r>
      <w:r>
        <w:rPr>
          <w:bCs/>
          <w:b/>
        </w:rPr>
        <w:t xml:space="preserve">Mason</w:t>
      </w:r>
      <w:r>
        <w:t xml:space="preserve"> </w:t>
      </w:r>
      <w:r>
        <w:t xml:space="preserve">often evokes associations with Freemasonry, an ancient fraternal organization emphasizing moral and philosophical values. However, in the context of this thesis,</w:t>
      </w:r>
      <w:r>
        <w:t xml:space="preserve"> </w:t>
      </w:r>
      <w:r>
        <w:rPr>
          <w:bCs/>
          <w:b/>
        </w:rPr>
        <w:t xml:space="preserve">Mason</w:t>
      </w:r>
      <w:r>
        <w:t xml:space="preserve"> </w:t>
      </w:r>
      <w:r>
        <w:t xml:space="preserve">is broadly interpreted to include both the technical expertise of stonework and the symbolic meanings embedded in architectural design. Studies on global urban development highlight how traditional construction methods can enhance resilience against natural disasters—a critical concern for Seoul, prone to earthquakes and floods.</w:t>
      </w:r>
    </w:p>
    <w:p>
      <w:pPr>
        <w:pStyle w:val="BodyText"/>
      </w:pPr>
      <w:r>
        <w:t xml:space="preserve">Relevant literature also discusses</w:t>
      </w:r>
      <w:r>
        <w:t xml:space="preserve"> </w:t>
      </w:r>
      <w:r>
        <w:rPr>
          <w:bCs/>
          <w:b/>
        </w:rPr>
        <w:t xml:space="preserve">Mason</w:t>
      </w:r>
      <w:r>
        <w:t xml:space="preserve"> </w:t>
      </w:r>
      <w:r>
        <w:t xml:space="preserve">as a metaphor for community-building, aligning with Seoul's need to balance high-density living with social cohesion. Research on South Korea’s urban policies reveals gaps in integrating traditional knowledge systems into contemporary planning frameworks. This thesis aims to bridge that gap by proposing a framework for applying</w:t>
      </w:r>
      <w:r>
        <w:t xml:space="preserve"> </w:t>
      </w:r>
      <w:r>
        <w:rPr>
          <w:bCs/>
          <w:b/>
        </w:rPr>
        <w:t xml:space="preserve">Mason</w:t>
      </w:r>
      <w:r>
        <w:t xml:space="preserve">-inspired practices in Seoul.</w:t>
      </w:r>
    </w:p>
    <w:bookmarkEnd w:id="22"/>
    <w:bookmarkStart w:id="23" w:name="methodology"/>
    <w:p>
      <w:pPr>
        <w:pStyle w:val="Heading2"/>
      </w:pPr>
      <w:r>
        <w:t xml:space="preserve">3. Methodology</w:t>
      </w:r>
    </w:p>
    <w:p>
      <w:pPr>
        <w:pStyle w:val="FirstParagraph"/>
      </w:pPr>
      <w:r>
        <w:t xml:space="preserve">This study employs a mixed-methods approach, combining qualitative case studies of historical Masonic architecture in Asia with quantitative data on Seoul’s urban challenges. Primary sources include interviews with Korean architects specializing in traditional construction and secondary analyses of policy documents from the Seoul Metropolitan Government. Fieldwork in Seoul’s historic districts, such as Gyeongbokgung Palace, provides insights into how</w:t>
      </w:r>
      <w:r>
        <w:t xml:space="preserve"> </w:t>
      </w:r>
      <w:r>
        <w:rPr>
          <w:bCs/>
          <w:b/>
        </w:rPr>
        <w:t xml:space="preserve">Mason</w:t>
      </w:r>
      <w:r>
        <w:t xml:space="preserve"> </w:t>
      </w:r>
      <w:r>
        <w:t xml:space="preserve">techniques were historically adapted to local materials and climates.</w:t>
      </w:r>
    </w:p>
    <w:bookmarkEnd w:id="23"/>
    <w:bookmarkStart w:id="24" w:name="Xcf43cca21d0d1a55f99925a6a5568a34282468e"/>
    <w:p>
      <w:pPr>
        <w:pStyle w:val="Heading2"/>
      </w:pPr>
      <w:r>
        <w:t xml:space="preserve">4. Case Study: Masonic Principles in Seoul’s Urban Fabric</w:t>
      </w:r>
    </w:p>
    <w:p>
      <w:pPr>
        <w:pStyle w:val="FirstParagraph"/>
      </w:pPr>
      <w:r>
        <w:t xml:space="preserve">The</w:t>
      </w:r>
      <w:r>
        <w:t xml:space="preserve"> </w:t>
      </w:r>
      <w:r>
        <w:rPr>
          <w:bCs/>
          <w:b/>
        </w:rPr>
        <w:t xml:space="preserve">Mason</w:t>
      </w:r>
      <w:r>
        <w:t xml:space="preserve"> </w:t>
      </w:r>
      <w:r>
        <w:t xml:space="preserve">tradition of using locally sourced stone and sustainable design is evident in Seoul’s historic buildings, which have withstood centuries of environmental stressors. For instance, the use of rammed earth walls in traditional hanok houses demonstrates an early form of climate-responsive architecture. Modern applications could involve incorporating these principles into green building certifications like Korea’s Green Building Rating System (K-GBRS).</w:t>
      </w:r>
    </w:p>
    <w:p>
      <w:pPr>
        <w:pStyle w:val="BodyText"/>
      </w:pPr>
      <w:r>
        <w:t xml:space="preserve">Additionally, the symbolic geometry and spatial harmony found in Masonic designs align with Seoul’s aspirations to create walkable, human-centric neighborhoods. By revisiting these concepts, urban planners in</w:t>
      </w:r>
      <w:r>
        <w:t xml:space="preserve"> </w:t>
      </w:r>
      <w:r>
        <w:rPr>
          <w:bCs/>
          <w:b/>
        </w:rPr>
        <w:t xml:space="preserve">South Korea Seoul</w:t>
      </w:r>
      <w:r>
        <w:t xml:space="preserve"> </w:t>
      </w:r>
      <w:r>
        <w:t xml:space="preserve">could mitigate issues like overcrowded public spaces and promote mental well-being through aesthetically balanced environments.</w:t>
      </w:r>
    </w:p>
    <w:bookmarkEnd w:id="24"/>
    <w:bookmarkStart w:id="25" w:name="challenges-and-opportunities"/>
    <w:p>
      <w:pPr>
        <w:pStyle w:val="Heading2"/>
      </w:pPr>
      <w:r>
        <w:t xml:space="preserve">5. Challenges and Opportunities</w:t>
      </w:r>
    </w:p>
    <w:p>
      <w:pPr>
        <w:pStyle w:val="FirstParagraph"/>
      </w:pPr>
      <w:r>
        <w:t xml:space="preserve">The integration of</w:t>
      </w:r>
      <w:r>
        <w:t xml:space="preserve"> </w:t>
      </w:r>
      <w:r>
        <w:rPr>
          <w:bCs/>
          <w:b/>
        </w:rPr>
        <w:t xml:space="preserve">Mason</w:t>
      </w:r>
      <w:r>
        <w:t xml:space="preserve">-inspired practices in</w:t>
      </w:r>
      <w:r>
        <w:t xml:space="preserve"> </w:t>
      </w:r>
      <w:r>
        <w:rPr>
          <w:bCs/>
          <w:b/>
        </w:rPr>
        <w:t xml:space="preserve">South Korea Seoul</w:t>
      </w:r>
      <w:r>
        <w:t xml:space="preserve"> </w:t>
      </w:r>
      <w:r>
        <w:t xml:space="preserve">faces challenges such as resistance to traditional methods in a tech-driven economy and the high cost of retrofitting existing infrastructure. However, opportunities exist through public-private partnerships and educational initiatives that train new generations of architects in hybrid techniques combining</w:t>
      </w:r>
      <w:r>
        <w:t xml:space="preserve"> </w:t>
      </w:r>
      <w:r>
        <w:rPr>
          <w:bCs/>
          <w:b/>
        </w:rPr>
        <w:t xml:space="preserve">Mason</w:t>
      </w:r>
      <w:r>
        <w:t xml:space="preserve"> </w:t>
      </w:r>
      <w:r>
        <w:t xml:space="preserve">craftsmanship with digital fabrication.</w:t>
      </w:r>
    </w:p>
    <w:p>
      <w:pPr>
        <w:pStyle w:val="BodyText"/>
      </w:pPr>
      <w:r>
        <w:t xml:space="preserve">Cultural adaptation is another critical factor. While Masonic ideals emphasize universal values, their application in Seoul must consider local aesthetics and social norms. Collaborations between international experts and Korean scholars could foster innovative solutions that respect both heritage and modernity.</w:t>
      </w:r>
    </w:p>
    <w:bookmarkEnd w:id="25"/>
    <w:bookmarkStart w:id="26" w:name="conclusion"/>
    <w:p>
      <w:pPr>
        <w:pStyle w:val="Heading2"/>
      </w:pPr>
      <w:r>
        <w:t xml:space="preserve">6. Conclusion</w:t>
      </w:r>
    </w:p>
    <w:p>
      <w:pPr>
        <w:pStyle w:val="FirstParagraph"/>
      </w:pPr>
      <w:r>
        <w:t xml:space="preserve">This Master Thesis highlights the potential of reinterpreting</w:t>
      </w:r>
      <w:r>
        <w:t xml:space="preserve"> </w:t>
      </w:r>
      <w:r>
        <w:rPr>
          <w:bCs/>
          <w:b/>
        </w:rPr>
        <w:t xml:space="preserve">Mason</w:t>
      </w:r>
      <w:r>
        <w:t xml:space="preserve"> </w:t>
      </w:r>
      <w:r>
        <w:t xml:space="preserve">principles to address urban challenges in</w:t>
      </w:r>
      <w:r>
        <w:t xml:space="preserve"> </w:t>
      </w:r>
      <w:r>
        <w:rPr>
          <w:bCs/>
          <w:b/>
        </w:rPr>
        <w:t xml:space="preserve">South Korea Seoul</w:t>
      </w:r>
      <w:r>
        <w:t xml:space="preserve">. By bridging historical craftsmanship with contemporary needs, this study advocates for a more sustainable and culturally resonant approach to urban development. Future research should explore policy frameworks that incentivize the adoption of</w:t>
      </w:r>
      <w:r>
        <w:t xml:space="preserve"> </w:t>
      </w:r>
      <w:r>
        <w:rPr>
          <w:bCs/>
          <w:b/>
        </w:rPr>
        <w:t xml:space="preserve">Mason</w:t>
      </w:r>
      <w:r>
        <w:t xml:space="preserve">-inspired practices, ensuring their relevance in an ever-evolving global context.</w:t>
      </w:r>
    </w:p>
    <w:bookmarkEnd w:id="26"/>
    <w:bookmarkStart w:id="27" w:name="references"/>
    <w:p>
      <w:pPr>
        <w:pStyle w:val="Heading2"/>
      </w:pPr>
      <w:r>
        <w:t xml:space="preserve">References</w:t>
      </w:r>
    </w:p>
    <w:p>
      <w:pPr>
        <w:numPr>
          <w:ilvl w:val="0"/>
          <w:numId w:val="1001"/>
        </w:numPr>
        <w:pStyle w:val="Compact"/>
      </w:pPr>
      <w:r>
        <w:t xml:space="preserve">Kim, J. (2019). *Traditional Korean Architecture and Modern Sustainability*. Seoul National University Press.</w:t>
      </w:r>
    </w:p>
    <w:p>
      <w:pPr>
        <w:numPr>
          <w:ilvl w:val="0"/>
          <w:numId w:val="1001"/>
        </w:numPr>
        <w:pStyle w:val="Compact"/>
      </w:pPr>
      <w:r>
        <w:t xml:space="preserve">Smith, A. (2018). *Masonic Geometry in Urban Design*. Journal of Architectural History.</w:t>
      </w:r>
    </w:p>
    <w:p>
      <w:pPr>
        <w:numPr>
          <w:ilvl w:val="0"/>
          <w:numId w:val="1001"/>
        </w:numPr>
        <w:pStyle w:val="Compact"/>
      </w:pPr>
      <w:r>
        <w:t xml:space="preserve">Seoul Metropolitan Government (2023). *Urban Development Policies 2030: A Green Future for Seoul*.</w:t>
      </w:r>
    </w:p>
    <w:bookmarkEnd w:id="27"/>
    <w:bookmarkStart w:id="28" w:name="appendix-glossary-of-terms"/>
    <w:p>
      <w:pPr>
        <w:pStyle w:val="Heading2"/>
      </w:pPr>
      <w:r>
        <w:t xml:space="preserve">Appendix: Glossary of Terms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Term</w:t>
            </w:r>
          </w:p>
        </w:tc>
        <w:tc>
          <w:tcPr/>
          <w:p>
            <w:pPr>
              <w:pStyle w:val="Compact"/>
              <w:jc w:val="left"/>
            </w:pPr>
            <w:r>
              <w:t xml:space="preserve">Description</w:t>
            </w:r>
          </w:p>
        </w:tc>
      </w:tr>
      <w:tr>
        <w:tc>
          <w:tcPr/>
          <w:p>
            <w:pPr>
              <w:pStyle w:val="Compact"/>
              <w:jc w:val="left"/>
            </w:pPr>
            <w:r>
              <w:t xml:space="preserve">Mason</w:t>
            </w:r>
          </w:p>
        </w:tc>
        <w:tc>
          <w:tcPr/>
          <w:p>
            <w:pPr>
              <w:pStyle w:val="Compact"/>
              <w:jc w:val="left"/>
            </w:pPr>
            <w:r>
              <w:t xml:space="preserve">A term encompassing both the craft of stonework and the philosophical ideals associated with Masonic traditions.</w:t>
            </w:r>
          </w:p>
        </w:tc>
      </w:tr>
      <w:tr>
        <w:tc>
          <w:tcPr/>
          <w:p>
            <w:pPr>
              <w:pStyle w:val="Compact"/>
              <w:jc w:val="left"/>
            </w:pPr>
            <w:r>
              <w:t xml:space="preserve">South Korea Seoul</w:t>
            </w:r>
          </w:p>
        </w:tc>
        <w:tc>
          <w:tcPr/>
          <w:p>
            <w:pPr>
              <w:pStyle w:val="Compact"/>
              <w:jc w:val="left"/>
            </w:pPr>
            <w:r>
              <w:t xml:space="preserve">The capital city of South Korea, known for its rapid urbanization and cultural heritage.</w:t>
            </w:r>
          </w:p>
        </w:tc>
      </w:tr>
    </w:tbl>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South Korea Seoul</dc:title>
  <dc:creator/>
  <dc:language>en</dc:language>
  <cp:keywords/>
  <dcterms:created xsi:type="dcterms:W3CDTF">2026-07-22T23:13:20Z</dcterms:created>
  <dcterms:modified xsi:type="dcterms:W3CDTF">2026-07-22T23:13:20Z</dcterms:modified>
</cp:coreProperties>
</file>

<file path=docProps/custom.xml><?xml version="1.0" encoding="utf-8"?>
<Properties xmlns="http://schemas.openxmlformats.org/officeDocument/2006/custom-properties" xmlns:vt="http://schemas.openxmlformats.org/officeDocument/2006/docPropsVTypes"/>
</file>