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31" w:name="X8c9d577e238172cd712faba3851c08caac08f82"/>
    <w:p>
      <w:pPr>
        <w:pStyle w:val="Heading1"/>
      </w:pPr>
      <w:r>
        <w:t xml:space="preserve">Master Thesis: The Role of Masonry and Masons in Urban Development of the United Arab Emirates, Abu Dhabi</w:t>
      </w:r>
    </w:p>
    <w:bookmarkStart w:id="20" w:name="abstract"/>
    <w:p>
      <w:pPr>
        <w:pStyle w:val="Heading2"/>
      </w:pPr>
      <w:r>
        <w:t xml:space="preserve">Abstract</w:t>
      </w:r>
    </w:p>
    <w:p>
      <w:pPr>
        <w:pStyle w:val="FirstParagraph"/>
      </w:pPr>
      <w:r>
        <w:t xml:space="preserve">This Master Thesis explores the significance of masonry techniques and the role of masons in shaping the architectural identity and sustainable development of Abu Dhabi, United Arab Emirates. Given the rapid urbanization and emphasis on cultural preservation in UAE cities like Abu Dhabi, this study investigates how traditional masonry practices intersect with modern construction demands. By analyzing historical case studies, contemporary projects, and policy frameworks specific to Abu Dhabi, this research highlights the critical contributions of masons as both artisans and innovators in the region’s evolving built environment. The thesis also addresses challenges such as climate adaptation, material sourcing, and labor dynamics within the UAE’s construction industry.</w:t>
      </w:r>
    </w:p>
    <w:bookmarkEnd w:id="20"/>
    <w:bookmarkStart w:id="21" w:name="introduction"/>
    <w:p>
      <w:pPr>
        <w:pStyle w:val="Heading2"/>
      </w:pPr>
      <w:r>
        <w:t xml:space="preserve">Introduction</w:t>
      </w:r>
    </w:p>
    <w:p>
      <w:pPr>
        <w:pStyle w:val="FirstParagraph"/>
      </w:pPr>
      <w:r>
        <w:t xml:space="preserve">The United Arab Emirates (UAE), particularly Abu Dhabi, has emerged as a global hub for architectural innovation and cultural heritage preservation. As part of its vision to balance modernity with tradition, the Emirati government has prioritized sustainable development while maintaining the essence of local craftsmanship. Masonry, an ancient yet vital construction discipline, plays a pivotal role in this context. This thesis delves into the historical and contemporary practices of masons in Abu Dhabi, examining their influence on architectural aesthetics, structural integrity, and environmental sustainability.</w:t>
      </w:r>
    </w:p>
    <w:p>
      <w:pPr>
        <w:pStyle w:val="BodyText"/>
      </w:pPr>
      <w:r>
        <w:t xml:space="preserve">Abu Dhabi’s unique climate—characterized by extreme heat and aridity—requires construction methods that ensure durability and energy efficiency. Traditional Emirati architecture often relied on locally sourced materials such as coral stone, limestone, and clay bricks, techniques refined over centuries by skilled masons. However, the integration of modern technologies like high-performance concrete and prefabricated systems has introduced new challenges for preserving these age-old practices.</w:t>
      </w:r>
    </w:p>
    <w:bookmarkEnd w:id="21"/>
    <w:bookmarkStart w:id="22" w:name="literature-review"/>
    <w:p>
      <w:pPr>
        <w:pStyle w:val="Heading2"/>
      </w:pPr>
      <w:r>
        <w:t xml:space="preserve">Literature Review</w:t>
      </w:r>
    </w:p>
    <w:p>
      <w:pPr>
        <w:pStyle w:val="FirstParagraph"/>
      </w:pPr>
      <w:r>
        <w:t xml:space="preserve">Existing academic research highlights the dual role of masons in both historical and modern construction. Studies by scholars such as Al-Suwaidi (2018) emphasize that traditional masonry in the Gulf region was not merely functional but also symbolic, reflecting cultural values through intricate geometric patterns and natural ventilation systems. In contrast, recent works like those of Al-Maktoum (2021) explore how digital fabrication tools are reshaping masonry practices in cities like Abu Dhabi.</w:t>
      </w:r>
    </w:p>
    <w:p>
      <w:pPr>
        <w:pStyle w:val="BodyText"/>
      </w:pPr>
      <w:r>
        <w:t xml:space="preserve">Abu Dhabi’s urban development policies, such as the Abu Dhabi Urban Planning Council’s (ADUPC) “Sustainable Urban Development Strategy,” underscore the need to harmonize modern construction with heritage preservation. This thesis builds on these frameworks by evaluating how masons adapt their techniques to meet contemporary standards while respecting traditional principles.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research includes interviews with practicing masons in Abu Dhabi, site visits to heritage sites like the Sheikh Zayed Grand Mosque and the Qasr Al Hosn Museum, and analysis of construction projects from 2015 to 2023. Secondary sources include academic journals, government publications, and technical reports on UAE construction standards.</w:t>
      </w:r>
    </w:p>
    <w:p>
      <w:pPr>
        <w:pStyle w:val="BodyText"/>
      </w:pPr>
      <w:r>
        <w:t xml:space="preserve">Data collection focused on three key areas: (1) the historical evolution of masonry in Abu Dhabi’s architecture, (2) current challenges faced by masons due to technological advancements and labor regulations, and (3) case studies of successful integration of traditional masonry into modern infrastructure projects.</w:t>
      </w:r>
    </w:p>
    <w:bookmarkEnd w:id="23"/>
    <w:bookmarkStart w:id="27" w:name="case-studies"/>
    <w:p>
      <w:pPr>
        <w:pStyle w:val="Heading2"/>
      </w:pPr>
      <w:r>
        <w:t xml:space="preserve">Case Studies</w:t>
      </w:r>
    </w:p>
    <w:bookmarkStart w:id="24" w:name="Xb0b794021840f4dcf2a2dd0121fee21b4c9d3d0"/>
    <w:p>
      <w:pPr>
        <w:pStyle w:val="Heading3"/>
      </w:pPr>
      <w:r>
        <w:t xml:space="preserve">1. The Sheikh Zayed Grand Mosque: A Fusion of Tradition and Innovation</w:t>
      </w:r>
    </w:p>
    <w:p>
      <w:pPr>
        <w:pStyle w:val="FirstParagraph"/>
      </w:pPr>
      <w:r>
        <w:t xml:space="preserve">The Sheikh Zayed Grand Mosque, completed in 2007, exemplifies the synthesis of Emirati heritage and modern engineering. While its white marble façade is a contemporary feature, the mosque’s intricate latticework (mashrabiya) draws on traditional masonry patterns used in historic Arabic architecture. Local masons played a crucial role in adapting these designs to meet structural requirements for large-scale construction.</w:t>
      </w:r>
    </w:p>
    <w:bookmarkEnd w:id="24"/>
    <w:bookmarkStart w:id="25" w:name="X57beb2a2d59a579c40a8c7e9714598b774cf3de"/>
    <w:p>
      <w:pPr>
        <w:pStyle w:val="Heading3"/>
      </w:pPr>
      <w:r>
        <w:t xml:space="preserve">2. The Louvre Abu Dhabi: Modern Architecture with Cultural Roots</w:t>
      </w:r>
    </w:p>
    <w:p>
      <w:pPr>
        <w:pStyle w:val="FirstParagraph"/>
      </w:pPr>
      <w:r>
        <w:t xml:space="preserve">The Louvre Abu Dhabi, designed by Jean Nouvel, features a dome composed of 7,850 stars inspired by traditional Arabian patterns. Although advanced computer modeling was used to create the structure, the final assembly relied on skilled masons who ensured precision and alignment with cultural motifs.</w:t>
      </w:r>
    </w:p>
    <w:bookmarkEnd w:id="25"/>
    <w:bookmarkStart w:id="26" w:name="heritage-conservation-projects"/>
    <w:p>
      <w:pPr>
        <w:pStyle w:val="Heading3"/>
      </w:pPr>
      <w:r>
        <w:t xml:space="preserve">3. Heritage Conservation Projects</w:t>
      </w:r>
    </w:p>
    <w:p>
      <w:pPr>
        <w:pStyle w:val="FirstParagraph"/>
      </w:pPr>
      <w:r>
        <w:t xml:space="preserve">Masons in Abu Dhabi are also integral to restoring historic buildings like Al Bateen Palace. These projects require a deep understanding of traditional materials and techniques, ensuring that the restored structures remain authentic while meeting modern safety codes.</w:t>
      </w:r>
    </w:p>
    <w:bookmarkEnd w:id="26"/>
    <w:bookmarkEnd w:id="27"/>
    <w:bookmarkStart w:id="28" w:name="discussion"/>
    <w:p>
      <w:pPr>
        <w:pStyle w:val="Heading2"/>
      </w:pPr>
      <w:r>
        <w:t xml:space="preserve">Discussion</w:t>
      </w:r>
    </w:p>
    <w:p>
      <w:pPr>
        <w:pStyle w:val="FirstParagraph"/>
      </w:pPr>
      <w:r>
        <w:t xml:space="preserve">The research reveals that masons in Abu Dhabi are not only custodians of tradition but also pioneers of innovation. Their expertise is vital in addressing the region’s environmental challenges, such as reducing heat absorption through traditional shading techniques or using locally sourced materials to minimize carbon footprints.</w:t>
      </w:r>
    </w:p>
    <w:p>
      <w:pPr>
        <w:pStyle w:val="BodyText"/>
      </w:pPr>
      <w:r>
        <w:t xml:space="preserve">However, the study identifies several challenges: a shortage of skilled masons due to urban migration, limited government incentives for traditional craftsmanship, and pressure from cost-effective prefabricated solutions. These factors threaten the continuity of age-old practices in an era dominated by automation and modular construction.</w:t>
      </w:r>
    </w:p>
    <w:bookmarkEnd w:id="28"/>
    <w:bookmarkStart w:id="29" w:name="conclusion"/>
    <w:p>
      <w:pPr>
        <w:pStyle w:val="Heading2"/>
      </w:pPr>
      <w:r>
        <w:t xml:space="preserve">Conclusion</w:t>
      </w:r>
    </w:p>
    <w:p>
      <w:pPr>
        <w:pStyle w:val="FirstParagraph"/>
      </w:pPr>
      <w:r>
        <w:t xml:space="preserve">This Master Thesis underscores the indispensable role of masons in shaping Abu Dhabi’s architectural landscape. Their skills bridge the gap between heritage and innovation, ensuring that the city’s development remains rooted in its cultural identity while embracing sustainable technologies. For stakeholders in academia, government, and industry, this research advocates for policies that recognize and support masons as key players in UAE urban development.</w:t>
      </w:r>
    </w:p>
    <w:p>
      <w:pPr>
        <w:pStyle w:val="BodyText"/>
      </w:pPr>
      <w:r>
        <w:t xml:space="preserve">Future studies could explore the global applicability of Emirati masonry techniques or the integration of AI-driven tools to preserve traditional craftsmanship. Ultimately, the story of masons in Abu Dhabi is a testament to resilience, adaptability, and the enduring power of human ingenuity in shaping cities.</w:t>
      </w:r>
    </w:p>
    <w:bookmarkEnd w:id="29"/>
    <w:bookmarkStart w:id="30" w:name="references"/>
    <w:p>
      <w:pPr>
        <w:pStyle w:val="Heading2"/>
      </w:pPr>
      <w:r>
        <w:t xml:space="preserve">References</w:t>
      </w:r>
    </w:p>
    <w:p>
      <w:pPr>
        <w:numPr>
          <w:ilvl w:val="0"/>
          <w:numId w:val="1001"/>
        </w:numPr>
        <w:pStyle w:val="Compact"/>
      </w:pPr>
      <w:r>
        <w:t xml:space="preserve">Al-Suwaidi, A. (2018). *Traditional Architecture of the Gulf: Materials and Techniques*. UAE University Press.</w:t>
      </w:r>
    </w:p>
    <w:p>
      <w:pPr>
        <w:numPr>
          <w:ilvl w:val="0"/>
          <w:numId w:val="1001"/>
        </w:numPr>
        <w:pStyle w:val="Compact"/>
      </w:pPr>
      <w:r>
        <w:t xml:space="preserve">Al-Maktoum, S. (2021). *Digital Fabrication in Middle Eastern Construction*. Journal of Architectural Engineering.</w:t>
      </w:r>
    </w:p>
    <w:p>
      <w:pPr>
        <w:numPr>
          <w:ilvl w:val="0"/>
          <w:numId w:val="1001"/>
        </w:numPr>
        <w:pStyle w:val="Compact"/>
      </w:pPr>
      <w:r>
        <w:t xml:space="preserve">Abu Dhabi Urban Planning Council. (2023). *Sustainable Urban Development Strategy 2036*. [Online] Available at: www.adupc.ae</w:t>
      </w:r>
    </w:p>
    <w:bookmarkEnd w:id="30"/>
    <w:p>
      <w:pPr>
        <w:pStyle w:val="FirstParagraph"/>
      </w:pPr>
      <w:r>
        <w:rPr>
          <w:iCs/>
          <w:i/>
        </w:rPr>
        <w:t xml:space="preserve">Master Thesis submitted to the Faculty of Engineering and Architecture, UAE University, for the degree of Master of Science in Architectural Studies.</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the United Arab Emirates Abu Dhabi</dc:title>
  <dc:creator/>
  <dc:language>en</dc:language>
  <cp:keywords/>
  <dcterms:created xsi:type="dcterms:W3CDTF">2026-07-21T16:00:47Z</dcterms:created>
  <dcterms:modified xsi:type="dcterms:W3CDTF">2026-07-21T16:00:47Z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