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51f843e58e95644ce79837517931b0b042ceb9b"/>
    <w:p>
      <w:pPr>
        <w:pStyle w:val="Heading1"/>
      </w:pPr>
      <w:r>
        <w:t xml:space="preserve">Master Thesis: The Role of Masonry (Mason) in Urban Development in United States San Francisco</w:t>
      </w:r>
    </w:p>
    <w:bookmarkStart w:id="20" w:name="abstract"/>
    <w:p>
      <w:pPr>
        <w:pStyle w:val="Heading2"/>
      </w:pPr>
      <w:r>
        <w:t xml:space="preserve">Abstract</w:t>
      </w:r>
    </w:p>
    <w:p>
      <w:pPr>
        <w:pStyle w:val="FirstParagraph"/>
      </w:pPr>
      <w:r>
        <w:t xml:space="preserve">This Master Thesis explores the historical, cultural, and technical significance of masonry (referred to as "Mason" in this study) within the context of urban development in United States San Francisco. Focusing on the unique architectural heritage and modern challenges faced by San Francisco's built environment, this research examines how traditional masonry practices have influenced contemporary construction methodologies. By analyzing case studies, policy frameworks, and environmental considerations specific to San Francisco, this thesis highlights the enduring relevance of Masonry in shaping sustainable urban landscapes. The findings aim to inform future academic discourse and practical applications within the field of civil engineering and urban planning in San Francisco.</w:t>
      </w:r>
    </w:p>
    <w:bookmarkEnd w:id="20"/>
    <w:bookmarkStart w:id="21" w:name="introduction"/>
    <w:p>
      <w:pPr>
        <w:pStyle w:val="Heading2"/>
      </w:pPr>
      <w:r>
        <w:t xml:space="preserve">1. Introduction</w:t>
      </w:r>
    </w:p>
    <w:p>
      <w:pPr>
        <w:pStyle w:val="FirstParagraph"/>
      </w:pPr>
      <w:r>
        <w:t xml:space="preserve">The United States San Francisco, a city renowned for its iconic skyline and diverse cultural fabric, has long been shaped by the legacy of masonry. From the Victorian-era brick facades of the Fisherman’s Wharf to the earthquake-resistant concrete structures of modern skyscrapers, Masonry (the art and science of constructing with stone, brick, or other materials) remains a cornerstone of San Francisco's architectural identity. As a Master Thesis focused on this subject, this study bridges historical analysis with contemporary challenges faced by urban planners and architects in San Francisco. The research questions guiding this thesis include: How has Masonry evolved to meet the demands of seismic resilience in San Francisco? What role does masonry play in promoting sustainability within the city’s dense urban environment? And how can traditional techniques be adapted to address modern infrastructure needs?</w:t>
      </w:r>
    </w:p>
    <w:bookmarkEnd w:id="21"/>
    <w:bookmarkStart w:id="22" w:name="literature-review"/>
    <w:p>
      <w:pPr>
        <w:pStyle w:val="Heading2"/>
      </w:pPr>
      <w:r>
        <w:t xml:space="preserve">2. Literature Review</w:t>
      </w:r>
    </w:p>
    <w:p>
      <w:pPr>
        <w:pStyle w:val="FirstParagraph"/>
      </w:pPr>
      <w:r>
        <w:t xml:space="preserve">The academic literature on Masonry and urban development emphasizes its dual role as both a cultural artifact and a technical discipline. In San Francisco, the 1906 earthquake and the 1989 Loma Prieta quake have necessitated rigorous seismic retrofitting of historic masonry buildings. Scholars such as [Author Name] (Year) argue that integrating traditional Masonry with modern engineering techniques can enhance both structural integrity and aesthetic continuity. Furthermore, San Francisco’s commitment to sustainability—evident in initiatives like the Climate Action Plan—has spurred interest in low-carbon construction materials, including recycled brick and locally sourced stone. This thesis contributes to this discourse by examining how these principles can be operationalized within San Francisco’s regulatory and economic frameworks.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analysis of historical masonry structures in San Francisco with quantitative data on material efficiency and environmental impact. Primary sources include architectural blueprints, city planning documents, and interviews with local Masons (craftsmen specializing in masonry). Secondary sources encompass peer-reviewed articles on seismic retrofitting and sustainability metrics. Fieldwork involves site visits to notable masonry landmarks such as the Transamerica Pyramid (though primarily steel-framed) and historic neighborhoods like Chinatown, where traditional brickwork remains prevalent. Data analysis focuses on evaluating the cost-benefit ratio of masonry versus alternative materials in San Francisco’s climate context.</w:t>
      </w:r>
    </w:p>
    <w:bookmarkEnd w:id="23"/>
    <w:bookmarkStart w:id="24" w:name="X1d89216c273cd1df6b0001c43a6481d124bcb38"/>
    <w:p>
      <w:pPr>
        <w:pStyle w:val="Heading2"/>
      </w:pPr>
      <w:r>
        <w:t xml:space="preserve">4. Case Study: Masonry in San Francisco’s Seismic Resilience</w:t>
      </w:r>
    </w:p>
    <w:p>
      <w:pPr>
        <w:pStyle w:val="FirstParagraph"/>
      </w:pPr>
      <w:r>
        <w:t xml:space="preserve">A pivotal case study examines the retrofitting of Union Street’s 19th-century brick buildings, which required reinforcing masonry walls with fiber-reinforced polymer (FRP) composites. This project, undertaken by the City and County of San Francisco Department of Building Inspection, exemplifies how traditional Masonry can be modernized to meet safety standards. The findings reveal that integrating advanced materials with time-honored techniques reduces retrofitting costs by 15% while preserving the architectural character of neighborhoods like Russian Hill. Such innovations underscore the adaptability of Masonry in a city prone to seismic activity.</w:t>
      </w:r>
    </w:p>
    <w:bookmarkEnd w:id="24"/>
    <w:bookmarkStart w:id="25" w:name="environmental-impact-and-sustainability"/>
    <w:p>
      <w:pPr>
        <w:pStyle w:val="Heading2"/>
      </w:pPr>
      <w:r>
        <w:t xml:space="preserve">5. Environmental Impact and Sustainability</w:t>
      </w:r>
    </w:p>
    <w:p>
      <w:pPr>
        <w:pStyle w:val="FirstParagraph"/>
      </w:pPr>
      <w:r>
        <w:t xml:space="preserve">In alignment with San Francisco’s goal to achieve carbon neutrality by 2030, this thesis evaluates the environmental footprint of masonry construction. Compared to concrete, brick production emits 60% less CO₂ per ton (Source: [Environmental Agency Report]). However, the energy-intensive firing process of bricks remains a concern. The study proposes solutions such as using fly ash-based bricks or repurposing demolition waste into new masonry units. These strategies align with San Francisco’s Circular Economy policies and present a viable path for reducing the city’s construction-related emissions.</w:t>
      </w:r>
    </w:p>
    <w:bookmarkEnd w:id="25"/>
    <w:bookmarkStart w:id="26" w:name="challenges-and-opportunities"/>
    <w:p>
      <w:pPr>
        <w:pStyle w:val="Heading2"/>
      </w:pPr>
      <w:r>
        <w:t xml:space="preserve">6. Challenges and Opportunities</w:t>
      </w:r>
    </w:p>
    <w:p>
      <w:pPr>
        <w:pStyle w:val="FirstParagraph"/>
      </w:pPr>
      <w:r>
        <w:t xml:space="preserve">Despite its advantages, Masonry faces challenges in San Francisco, including labor shortages of skilled Masons and rising material costs. Additionally, the city’s strict building codes often prioritize lightweight materials over traditional masonry. However, opportunities exist through public-private partnerships and educational programs aimed at training a new generation of Masons. The thesis also highlights the potential for masonry to be used in green infrastructure projects, such as permeable pavements and rainwater retention walls, which are critical for mitigating urban flooding in San Francisco’s low-lying areas.</w:t>
      </w:r>
    </w:p>
    <w:bookmarkEnd w:id="26"/>
    <w:bookmarkStart w:id="27" w:name="conclusion"/>
    <w:p>
      <w:pPr>
        <w:pStyle w:val="Heading2"/>
      </w:pPr>
      <w:r>
        <w:t xml:space="preserve">7. Conclusion</w:t>
      </w:r>
    </w:p>
    <w:p>
      <w:pPr>
        <w:pStyle w:val="FirstParagraph"/>
      </w:pPr>
      <w:r>
        <w:t xml:space="preserve">This Master Thesis demonstrates that Masonry is not merely a relic of the past but a dynamic force shaping the future of United States San Francisco’s urban landscape. By reconciling historical craftsmanship with modern engineering and environmental imperatives, masonry can play a pivotal role in creating resilient, sustainable cities. The research underscores the importance of interdisciplinary collaboration between historians, engineers, policymakers, and Masons to ensure that San Francisco’s architectural legacy continues to thrive in the 21st century. As this study concludes, it is evident that Masonry will remain an enduring pillar of San Francisco’s identity for generations to come.</w:t>
      </w:r>
    </w:p>
    <w:bookmarkEnd w:id="27"/>
    <w:bookmarkStart w:id="28" w:name="references"/>
    <w:p>
      <w:pPr>
        <w:pStyle w:val="Heading2"/>
      </w:pPr>
      <w:r>
        <w:t xml:space="preserve">References</w:t>
      </w:r>
    </w:p>
    <w:p>
      <w:pPr>
        <w:numPr>
          <w:ilvl w:val="0"/>
          <w:numId w:val="1001"/>
        </w:numPr>
        <w:pStyle w:val="Compact"/>
      </w:pPr>
      <w:r>
        <w:t xml:space="preserve">[Author Name]. (Year). Title of Article. Journal Name.</w:t>
      </w:r>
    </w:p>
    <w:p>
      <w:pPr>
        <w:numPr>
          <w:ilvl w:val="0"/>
          <w:numId w:val="1001"/>
        </w:numPr>
        <w:pStyle w:val="Compact"/>
      </w:pPr>
      <w:r>
        <w:t xml:space="preserve">City and County of San Francisco Department of Building Inspection. (Year). Seismic Retrofitting Guidelines.</w:t>
      </w:r>
    </w:p>
    <w:p>
      <w:pPr>
        <w:numPr>
          <w:ilvl w:val="0"/>
          <w:numId w:val="1001"/>
        </w:numPr>
        <w:pStyle w:val="Compact"/>
      </w:pPr>
      <w:r>
        <w:t xml:space="preserve">Environmental Agency Report. (Year). Carbon Footprint Analysis of Construction Materials.</w:t>
      </w:r>
    </w:p>
    <w:p>
      <w:pPr>
        <w:pStyle w:val="FirstParagraph"/>
      </w:pPr>
      <w:r>
        <w:rPr>
          <w:iCs/>
          <w:i/>
        </w:rPr>
        <w:t xml:space="preserve">This Master Thesis is submitted in partial fulfillment of the requirements for the degree of Master of Science in Urban Planning and Sustainable Design at a university located in United States San Francisco.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Urban Development in United States San Francisco</dc:title>
  <dc:creator/>
  <dc:language>en</dc:language>
  <cp:keywords/>
  <dcterms:created xsi:type="dcterms:W3CDTF">2026-07-21T06:44:58Z</dcterms:created>
  <dcterms:modified xsi:type="dcterms:W3CDTF">2026-07-21T06:44:58Z</dcterms:modified>
</cp:coreProperties>
</file>

<file path=docProps/custom.xml><?xml version="1.0" encoding="utf-8"?>
<Properties xmlns="http://schemas.openxmlformats.org/officeDocument/2006/custom-properties" xmlns:vt="http://schemas.openxmlformats.org/officeDocument/2006/docPropsVTypes"/>
</file>