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5f31748ccd8893bbff22064a5e6ae1b107e066a"/>
    <w:p>
      <w:pPr>
        <w:pStyle w:val="Heading1"/>
      </w:pPr>
      <w:r>
        <w:t xml:space="preserve">Master Thesis: The Role of Masons in Urban Development in Zimbabwe Harare</w:t>
      </w:r>
    </w:p>
    <w:bookmarkStart w:id="20" w:name="abstract"/>
    <w:p>
      <w:pPr>
        <w:pStyle w:val="Heading2"/>
      </w:pPr>
      <w:r>
        <w:t xml:space="preserve">Abstract</w:t>
      </w:r>
    </w:p>
    <w:p>
      <w:pPr>
        <w:pStyle w:val="FirstParagraph"/>
      </w:pPr>
      <w:r>
        <w:t xml:space="preserve">This Master Thesis explores the critical role of masons in the construction and architectural landscape of Zimbabwe Harare, a city experiencing rapid urbanization. By analyzing the historical, economic, and social dimensions of masonry work in Harare, this study highlights how skilled laborers—masons—contribute to infrastructure development, cultural preservation, and sustainable building practices. The research addresses challenges faced by masons in Zimbabwe Harare, including access to quality materials, training opportunities, and regulatory frameworks. It also proposes recommendations for enhancing the profession’s relevance in the context of urban growth.</w:t>
      </w:r>
    </w:p>
    <w:bookmarkEnd w:id="20"/>
    <w:bookmarkStart w:id="21" w:name="introduction"/>
    <w:p>
      <w:pPr>
        <w:pStyle w:val="Heading2"/>
      </w:pPr>
      <w:r>
        <w:t xml:space="preserve">Introduction</w:t>
      </w:r>
    </w:p>
    <w:p>
      <w:pPr>
        <w:pStyle w:val="FirstParagraph"/>
      </w:pPr>
      <w:r>
        <w:t xml:space="preserve">Zimbabwe Harare stands as a symbol of post-colonial urban development in Africa, characterized by its blend of modern architecture and indigenous building traditions. At the heart of this transformation lies the mason—a skilled tradesperson whose expertise shapes both functional and aesthetic elements of the city’s built environment. This Master Thesis investigates how masons in Zimbabwe Harare navigate their craft amid socio-economic challenges, technological advancements, and policy shifts. The study emphasizes the need to recognize masonry as a cornerstone profession that bridges traditional knowledge with contemporary construction demands.</w:t>
      </w:r>
    </w:p>
    <w:bookmarkEnd w:id="21"/>
    <w:bookmarkStart w:id="22" w:name="literature-review"/>
    <w:p>
      <w:pPr>
        <w:pStyle w:val="Heading2"/>
      </w:pPr>
      <w:r>
        <w:t xml:space="preserve">Literature Review</w:t>
      </w:r>
    </w:p>
    <w:p>
      <w:pPr>
        <w:pStyle w:val="FirstParagraph"/>
      </w:pPr>
      <w:r>
        <w:t xml:space="preserve">The role of masons in urban development has been well-documented globally, particularly in regions where labor-intensive construction methods remain prevalent. In Zimbabwe Harare, masonry has historically relied on locally sourced materials such as brick and stone, reflecting both economic constraints and cultural preferences. However, recent studies highlight a growing disparity between the skills required for modern infrastructure projects and the training provided to masons in Zimbabwe Harare.</w:t>
      </w:r>
    </w:p>
    <w:p>
      <w:pPr>
        <w:pStyle w:val="BodyText"/>
      </w:pPr>
      <w:r>
        <w:t xml:space="preserve">Research by Moyo (2020) underscores how urbanization in Harare has increased demand for skilled masons, yet many professionals lack formal qualifications. This gap exacerbates issues such as substandard construction and safety risks. Additionally, the absence of a unified regulatory body for masons in Zimbabwe Harare complicates efforts to standardize practices and ensure quality control.</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masons, construction supervisors, and urban planners in Zimbabwe Harare. Data was collected through structured surveys distributed to 100 masons across the city and in-depth interviews with 20 key stakeholders. Secondary data from government reports on construction standards and industry publications were also analyzed to contextualize findings within broader socio-economic trends.</w:t>
      </w:r>
    </w:p>
    <w:p>
      <w:pPr>
        <w:pStyle w:val="BodyText"/>
      </w:pPr>
      <w:r>
        <w:t xml:space="preserve">The study focused on three districts in Harare—Central, Mbare, and Highfield—which are hubs for residential, commercial, and public infrastructure projects. Field observations of ongoing construction sites provided insights into the daily challenges faced by masons.</w:t>
      </w:r>
    </w:p>
    <w:bookmarkEnd w:id="23"/>
    <w:bookmarkStart w:id="24" w:name="findings"/>
    <w:p>
      <w:pPr>
        <w:pStyle w:val="Heading2"/>
      </w:pPr>
      <w:r>
        <w:t xml:space="preserve">Findings</w:t>
      </w:r>
    </w:p>
    <w:p>
      <w:pPr>
        <w:pStyle w:val="FirstParagraph"/>
      </w:pPr>
      <w:r>
        <w:t xml:space="preserve">The research reveals that masons in Zimbabwe Harare are pivotal to the city’s infrastructure, yet they face significant barriers. Over 70% of surveyed masons reported difficulties accessing high-quality building materials due to inflation and supply chain disruptions. Additionally, only 30% had received formal training, with most relying on apprenticeship models passed down through generations.</w:t>
      </w:r>
    </w:p>
    <w:p>
      <w:pPr>
        <w:pStyle w:val="BodyText"/>
      </w:pPr>
      <w:r>
        <w:t xml:space="preserve">Key findings include:</w:t>
      </w:r>
    </w:p>
    <w:p>
      <w:pPr>
        <w:numPr>
          <w:ilvl w:val="0"/>
          <w:numId w:val="1001"/>
        </w:numPr>
        <w:pStyle w:val="Compact"/>
      </w:pPr>
      <w:r>
        <w:t xml:space="preserve">Masons often prioritize cost-efficiency over adherence to safety standards, risking structural integrity in high-rise buildings.</w:t>
      </w:r>
    </w:p>
    <w:p>
      <w:pPr>
        <w:numPr>
          <w:ilvl w:val="0"/>
          <w:numId w:val="1001"/>
        </w:numPr>
        <w:pStyle w:val="Compact"/>
      </w:pPr>
      <w:r>
        <w:t xml:space="preserve">Lack of certification programs limits opportunities for career advancement and recognition of professional expertise.</w:t>
      </w:r>
    </w:p>
    <w:p>
      <w:pPr>
        <w:numPr>
          <w:ilvl w:val="0"/>
          <w:numId w:val="1001"/>
        </w:numPr>
        <w:pStyle w:val="Compact"/>
      </w:pPr>
      <w:r>
        <w:t xml:space="preserve">Cultural preservation is a unique contribution: masons in Harare frequently incorporate indigenous designs into modern structures, fostering a sense of identity.</w:t>
      </w:r>
    </w:p>
    <w:bookmarkEnd w:id="24"/>
    <w:bookmarkStart w:id="25" w:name="discussion"/>
    <w:p>
      <w:pPr>
        <w:pStyle w:val="Heading2"/>
      </w:pPr>
      <w:r>
        <w:t xml:space="preserve">Discussion</w:t>
      </w:r>
    </w:p>
    <w:p>
      <w:pPr>
        <w:pStyle w:val="FirstParagraph"/>
      </w:pPr>
      <w:r>
        <w:t xml:space="preserve">The findings underscore the dual role of masons as both laborers and custodians of Zimbabwe’s architectural heritage. In Zimbabwe Harare, where rapid urbanization outpaces infrastructure planning, masons are often the unsung heroes ensuring that construction meets immediate needs. However, their limited access to resources and training highlights systemic issues that require intervention.</w:t>
      </w:r>
    </w:p>
    <w:p>
      <w:pPr>
        <w:pStyle w:val="BodyText"/>
      </w:pPr>
      <w:r>
        <w:t xml:space="preserve">This study also emphasizes the need for a policy framework tailored to masons in Zimbabwe Harare. For instance, partnerships between local governments and technical institutions could establish apprenticeship programs aligned with modern construction standards. Additionally, promoting digital tools such as mobile apps for material procurement might alleviate logistical challenges faced by masons.</w:t>
      </w:r>
    </w:p>
    <w:bookmarkEnd w:id="25"/>
    <w:bookmarkStart w:id="26" w:name="conclusion"/>
    <w:p>
      <w:pPr>
        <w:pStyle w:val="Heading2"/>
      </w:pPr>
      <w:r>
        <w:t xml:space="preserve">Conclusion</w:t>
      </w:r>
    </w:p>
    <w:p>
      <w:pPr>
        <w:pStyle w:val="FirstParagraph"/>
      </w:pPr>
      <w:r>
        <w:t xml:space="preserve">In conclusion, this Master Thesis reaffirms the indispensable role of masons in shaping Zimbabwe Harare’s urban landscape. While their contributions are vital, systemic barriers hinder their potential to drive sustainable development. Recommendations include: (1) formalizing training programs for masons in Zimbabwe Harare; (2) creating certification bodies to standardize practices; and (3) integrating traditional building techniques into modern construction policies.</w:t>
      </w:r>
    </w:p>
    <w:p>
      <w:pPr>
        <w:pStyle w:val="BodyText"/>
      </w:pPr>
      <w:r>
        <w:t xml:space="preserve">The future of urban development in Zimbabwe Harare depends on recognizing and elevating the profession of masons. As this Master Thesis demonstrates, investing in skilled laborers is not just an economic imperative but a cultural one, ensuring that the city’s growth remains inclusive and rooted in its heritage.</w:t>
      </w:r>
    </w:p>
    <w:bookmarkEnd w:id="26"/>
    <w:bookmarkStart w:id="27" w:name="references"/>
    <w:p>
      <w:pPr>
        <w:pStyle w:val="Heading2"/>
      </w:pPr>
      <w:r>
        <w:t xml:space="preserve">References</w:t>
      </w:r>
    </w:p>
    <w:p>
      <w:pPr>
        <w:pStyle w:val="FirstParagraph"/>
      </w:pPr>
      <w:r>
        <w:t xml:space="preserve">Moyo, T. (2020). *Urban Construction Challenges in Zimbabwe: A Focus on Skilled Labor*. Harare Journal of Architecture,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Masons in Urban Development in Zimbabwe Harare</dc:title>
  <dc:creator/>
  <dc:language>en</dc:language>
  <cp:keywords/>
  <dcterms:created xsi:type="dcterms:W3CDTF">2026-05-02T17:43:21Z</dcterms:created>
  <dcterms:modified xsi:type="dcterms:W3CDTF">2026-05-02T17:43:21Z</dcterms:modified>
</cp:coreProperties>
</file>

<file path=docProps/custom.xml><?xml version="1.0" encoding="utf-8"?>
<Properties xmlns="http://schemas.openxmlformats.org/officeDocument/2006/custom-properties" xmlns:vt="http://schemas.openxmlformats.org/officeDocument/2006/docPropsVTypes"/>
</file>