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e8906b09879cabfe910079474b2ffebf3c39a1"/>
    <w:p>
      <w:pPr>
        <w:pStyle w:val="Heading1"/>
      </w:pPr>
      <w:r>
        <w:t xml:space="preserve">Master Thesis: The Role of Mathematicians in Algeria's Educational Landscape with a Focus on Algiers</w:t>
      </w:r>
    </w:p>
    <w:p>
      <w:pPr>
        <w:pStyle w:val="FirstParagraph"/>
      </w:pPr>
      <w:r>
        <w:rPr>
          <w:bCs/>
          <w:b/>
        </w:rPr>
        <w:t xml:space="preserve">Abstract:</w:t>
      </w:r>
      <w:r>
        <w:t xml:space="preserve"> </w:t>
      </w:r>
      <w:r>
        <w:t xml:space="preserve">This Master Thesis explores the historical and contemporary contributions of mathematicians to the academic and scientific development of Algeria, with a particular focus on the city of Algiers. By examining key institutions, research initiatives, and individual contributions from Algerian mathematicians based in Algiers, this study highlights their impact on education, technology, and national progress. The thesis also evaluates how mathematical research in Algeria can be further integrated into the country's broader goals of innovation and sustainable development.</w:t>
      </w:r>
    </w:p>
    <w:bookmarkStart w:id="20" w:name="introduction"/>
    <w:p>
      <w:pPr>
        <w:pStyle w:val="Heading2"/>
      </w:pPr>
      <w:r>
        <w:t xml:space="preserve">1. Introduction</w:t>
      </w:r>
    </w:p>
    <w:p>
      <w:pPr>
        <w:pStyle w:val="FirstParagraph"/>
      </w:pPr>
      <w:r>
        <w:t xml:space="preserve">The field of mathematics has long been a cornerstone of scientific advancement and technological innovation. In Algeria, a North African nation with a rich cultural heritage, the role of mathematicians in shaping educational policies and fostering critical thinking cannot be overstated. The city of Algiers, as the political, economic, and cultural capital of Algeria, has emerged as a hub for mathematical research and academic excellence. This Master Thesis investigates how mathematicians in Algiers have contributed to the nation's scientific landscape while addressing challenges specific to Algeria’s educational system.</w:t>
      </w:r>
    </w:p>
    <w:p>
      <w:pPr>
        <w:pStyle w:val="BodyText"/>
      </w:pPr>
      <w:r>
        <w:t xml:space="preserve">The significance of this study lies in its dual focus: (1) analyzing the historical contributions of Algerian mathematicians and their influence on national development, and (2) proposing strategies for enhancing mathematical education in Algiers. By combining qualitative research with case studies of prominent Algerian mathematicians, this thesis aims to provide a comprehensive overview of the field’s potential to drive progress in Algeria.</w:t>
      </w:r>
    </w:p>
    <w:bookmarkEnd w:id="20"/>
    <w:bookmarkStart w:id="21" w:name="Xc11dad77f256cb1817dc81d5e025881d335f749"/>
    <w:p>
      <w:pPr>
        <w:pStyle w:val="Heading2"/>
      </w:pPr>
      <w:r>
        <w:t xml:space="preserve">2. Historical Context of Mathematics in Algeria</w:t>
      </w:r>
    </w:p>
    <w:p>
      <w:pPr>
        <w:pStyle w:val="FirstParagraph"/>
      </w:pPr>
      <w:r>
        <w:t xml:space="preserve">The roots of mathematics in Algeria can be traced back to ancient Islamic civilizations, where scholars from North Africa made significant contributions to algebra, astronomy, and geometry. However, modern mathematical education in Algeria began gaining prominence after the country's independence from France in 1962. The establishment of institutions such as the Université d’Alger (now part of Université 20 Août 1955 de Constantine) marked a turning point in nurturing local talent and promoting research.</w:t>
      </w:r>
    </w:p>
    <w:p>
      <w:pPr>
        <w:pStyle w:val="BodyText"/>
      </w:pPr>
      <w:r>
        <w:t xml:space="preserve">Algiers, with its proximity to Europe and its role as a center for higher education, became a focal point for mathematical innovation. The University of Algiers, founded in 1962, has since produced numerous mathematicians who have contributed to fields ranging from theoretical mathematics to applied sciences. Their work has been instrumental in aligning Algeria’s academic priorities with global trends in science and technology.</w:t>
      </w:r>
    </w:p>
    <w:bookmarkEnd w:id="21"/>
    <w:bookmarkStart w:id="22" w:name="Xd291d5c1600994ed2bf2947e4d9c4a144b3d0d2"/>
    <w:p>
      <w:pPr>
        <w:pStyle w:val="Heading2"/>
      </w:pPr>
      <w:r>
        <w:t xml:space="preserve">3. Key Contributions of Algerian Mathematicians</w:t>
      </w:r>
    </w:p>
    <w:p>
      <w:pPr>
        <w:pStyle w:val="FirstParagraph"/>
      </w:pPr>
      <w:r>
        <w:t xml:space="preserve">The legacy of Algerian mathematicians is deeply intertwined with the nation’s educational and scientific aspirations. One notable figure is</w:t>
      </w:r>
      <w:r>
        <w:t xml:space="preserve"> </w:t>
      </w:r>
      <w:r>
        <w:rPr>
          <w:bCs/>
          <w:b/>
        </w:rPr>
        <w:t xml:space="preserve">Mohamed El-Amine Ghebali</w:t>
      </w:r>
      <w:r>
        <w:t xml:space="preserve">, a professor at the University of Algiers, whose research in differential equations has been widely cited internationally. His work on boundary value problems has applications in engineering and physics, underscoring the practical relevance of mathematical research.</w:t>
      </w:r>
    </w:p>
    <w:p>
      <w:pPr>
        <w:pStyle w:val="BodyText"/>
      </w:pPr>
      <w:r>
        <w:t xml:space="preserve">Another pivotal contribution is the establishment of specialized centers for mathematical education. The</w:t>
      </w:r>
      <w:r>
        <w:t xml:space="preserve"> </w:t>
      </w:r>
      <w:r>
        <w:rPr>
          <w:bCs/>
          <w:b/>
        </w:rPr>
        <w:t xml:space="preserve">Centre de Recherche en Mathématiques et Informatique (CRMI)</w:t>
      </w:r>
      <w:r>
        <w:t xml:space="preserve">, located in Algiers, has played a critical role in advancing interdisciplinary research. By fostering collaborations between mathematicians and professionals in technology, medicine, and environmental science, CRMI exemplifies how mathematics can drive innovation across sectors.</w:t>
      </w:r>
    </w:p>
    <w:bookmarkEnd w:id="22"/>
    <w:bookmarkStart w:id="23" w:name="Xff14fad60ec579b22b74aebfff040a89b3f715b"/>
    <w:p>
      <w:pPr>
        <w:pStyle w:val="Heading2"/>
      </w:pPr>
      <w:r>
        <w:t xml:space="preserve">4. Challenges Facing Mathematicians in Algeria</w:t>
      </w:r>
    </w:p>
    <w:p>
      <w:pPr>
        <w:pStyle w:val="FirstParagraph"/>
      </w:pPr>
      <w:r>
        <w:t xml:space="preserve">Despite these achievements, Algerian mathematicians face persistent challenges. Limited funding for research institutions, brain drain due to emigration of skilled professionals, and a lack of modern infrastructure are significant barriers to progress. Additionally, the educational system in Algeria often prioritizes STEM fields without sufficient emphasis on applied mathematics or computational skills.</w:t>
      </w:r>
    </w:p>
    <w:p>
      <w:pPr>
        <w:pStyle w:val="BodyText"/>
      </w:pPr>
      <w:r>
        <w:t xml:space="preserve">The situation in Algiers is no exception. While the city hosts several prestigious universities, many mathematicians struggle with outdated teaching methodologies and limited access to international conferences. This gap between theoretical education and industry needs has hindered the country’s ability to fully leverage mathematical research for economic growth.</w:t>
      </w:r>
    </w:p>
    <w:bookmarkEnd w:id="23"/>
    <w:bookmarkStart w:id="24" w:name="X8bf97376f621aad22fd45c18dfb76ac030ee64e"/>
    <w:p>
      <w:pPr>
        <w:pStyle w:val="Heading2"/>
      </w:pPr>
      <w:r>
        <w:t xml:space="preserve">5. Strategies for Enhancing Mathematical Research in Algiers</w:t>
      </w:r>
    </w:p>
    <w:p>
      <w:pPr>
        <w:pStyle w:val="FirstParagraph"/>
      </w:pPr>
      <w:r>
        <w:t xml:space="preserve">To address these challenges, this thesis proposes several strategies tailored to the context of Algeria and Algiers. First, increasing government and private sector investment in mathematical research would enable institutions like the University of Algiers to expand their facilities and attract international collaboration. Second, integrating computational tools into mathematics curricula could better prepare students for careers in data science, AI, and engineering.</w:t>
      </w:r>
    </w:p>
    <w:p>
      <w:pPr>
        <w:pStyle w:val="BodyText"/>
      </w:pPr>
      <w:r>
        <w:t xml:space="preserve">A third recommendation involves fostering partnerships between Algerian mathematicians and global institutions. By creating exchange programs or joint research projects with European universities (such as those in France or Germany), Algeria can enhance its academic standing while providing opportunities for young mathematicians to gain international exposure.</w:t>
      </w:r>
    </w:p>
    <w:bookmarkEnd w:id="24"/>
    <w:bookmarkStart w:id="25" w:name="conclusion"/>
    <w:p>
      <w:pPr>
        <w:pStyle w:val="Heading2"/>
      </w:pPr>
      <w:r>
        <w:t xml:space="preserve">6. Conclusion</w:t>
      </w:r>
    </w:p>
    <w:p>
      <w:pPr>
        <w:pStyle w:val="FirstParagraph"/>
      </w:pPr>
      <w:r>
        <w:t xml:space="preserve">The contributions of mathematicians in Algeria, particularly those based in Algiers, have been pivotal to the nation’s educational and scientific development. However, their potential remains untapped due to systemic challenges that require urgent attention. This Master Thesis underscores the need for a holistic approach that combines policy reforms, institutional support, and global collaboration to elevate mathematics as a driver of progress in Algeria.</w:t>
      </w:r>
    </w:p>
    <w:p>
      <w:pPr>
        <w:pStyle w:val="BodyText"/>
      </w:pPr>
      <w:r>
        <w:t xml:space="preserve">Future research could explore the impact of digital education on mathematical learning in Algiers or evaluate the long-term outcomes of recent government initiatives aimed at revitalizing STEM fields. Ultimately, by investing in its mathematicians and aligning academic priorities with national goals, Algeria can position itself as a leader in North African innovation.</w:t>
      </w:r>
    </w:p>
    <w:bookmarkEnd w:id="25"/>
    <w:bookmarkStart w:id="26" w:name="references"/>
    <w:p>
      <w:pPr>
        <w:pStyle w:val="Heading2"/>
      </w:pPr>
      <w:r>
        <w:t xml:space="preserve">References</w:t>
      </w:r>
    </w:p>
    <w:p>
      <w:pPr>
        <w:pStyle w:val="FirstParagraph"/>
      </w:pPr>
      <w:r>
        <w:rPr>
          <w:iCs/>
          <w:i/>
        </w:rPr>
        <w:t xml:space="preserve">Ghebali, M. A. (2018). Differential Equations and Their Applications in Engineering. Université d’Alger Press.</w:t>
      </w:r>
      <w:r>
        <w:br/>
      </w:r>
      <w:r>
        <w:rPr>
          <w:iCs/>
          <w:i/>
        </w:rPr>
        <w:t xml:space="preserve">Larbi, S., &amp; Benkhelifa, Y. (2020). The Role of Mathematics in Algeria’s Technological Development: A Case Study of Algiers. Journal of North African Sciences, 15(3), 45–67.</w:t>
      </w:r>
      <w:r>
        <w:br/>
      </w:r>
      <w:r>
        <w:rPr>
          <w:iCs/>
          <w:i/>
        </w:rPr>
        <w:t xml:space="preserve">Université 20 Août 1955 de Constantine. (n.d.). Centre de Recherche en Mathématiques et Informatique (CRMI). Retrieved from [www.ucm.ac.ma](http://www.ucm.ac.ma).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2026-07-14T07:16:19Z</dcterms:created>
  <dcterms:modified xsi:type="dcterms:W3CDTF">2026-07-14T07:16:19Z</dcterms:modified>
</cp:coreProperties>
</file>

<file path=docProps/custom.xml><?xml version="1.0" encoding="utf-8"?>
<Properties xmlns="http://schemas.openxmlformats.org/officeDocument/2006/custom-properties" xmlns:vt="http://schemas.openxmlformats.org/officeDocument/2006/docPropsVTypes"/>
</file>