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2" w:name="Xe343993c62ebfa3324e73b91ee676ae5b5674d3"/>
    <w:p>
      <w:pPr>
        <w:pStyle w:val="Heading1"/>
      </w:pPr>
      <w:r>
        <w:t xml:space="preserve">Master Thesis: The Role of Mathematicians in the Development of Argentina Córdoba</w:t>
      </w:r>
    </w:p>
    <w:bookmarkStart w:id="20" w:name="abstract"/>
    <w:p>
      <w:pPr>
        <w:pStyle w:val="Heading2"/>
      </w:pPr>
      <w:r>
        <w:t xml:space="preserve">Abstract</w:t>
      </w:r>
    </w:p>
    <w:p>
      <w:pPr>
        <w:pStyle w:val="FirstParagraph"/>
      </w:pPr>
      <w:r>
        <w:t xml:space="preserve">This Master Thesis explores the historical and contemporary contributions of mathematicians to the intellectual and scientific advancement of Argentina, with a specific focus on Córdoba. By analyzing key figures, academic institutions, and research initiatives in the region, this work highlights how mathematical innovation has shaped Córdoba’s educational landscape and its broader socio-economic development. The study underscores the importance of fostering mathematical education as a cornerstone for progress in Argentina.</w:t>
      </w:r>
    </w:p>
    <w:bookmarkEnd w:id="20"/>
    <w:bookmarkStart w:id="22" w:name="introduction"/>
    <w:p>
      <w:pPr>
        <w:pStyle w:val="Heading2"/>
      </w:pPr>
      <w:r>
        <w:t xml:space="preserve">Introduction</w:t>
      </w:r>
    </w:p>
    <w:p>
      <w:pPr>
        <w:pStyle w:val="FirstParagraph"/>
      </w:pPr>
      <w:r>
        <w:t xml:space="preserve">The field of mathematics has long been a driving force behind scientific and technological breakthroughs. In Argentina, particularly in Córdoba, mathematicians have played a pivotal role in advancing knowledge and addressing regional challenges. This thesis examines the legacy of mathematicians in Córdoba, their influence on local institutions such as the</w:t>
      </w:r>
      <w:r>
        <w:t xml:space="preserve"> </w:t>
      </w:r>
      <w:hyperlink r:id="rId21">
        <w:r>
          <w:rPr>
            <w:rStyle w:val="Hyperlink"/>
          </w:rPr>
          <w:t xml:space="preserve">Universidad Nacional de Córdoba (UNC)</w:t>
        </w:r>
      </w:hyperlink>
      <w:r>
        <w:t xml:space="preserve">, and the ways in which mathematical research continues to shape Argentina’s future.</w:t>
      </w:r>
    </w:p>
    <w:bookmarkEnd w:id="22"/>
    <w:bookmarkStart w:id="23" w:name="X2f1cca9c11a2e38129e6c845caa3c8551fb8df3"/>
    <w:p>
      <w:pPr>
        <w:pStyle w:val="Heading2"/>
      </w:pPr>
      <w:r>
        <w:t xml:space="preserve">Historical Context of Mathematics in Argentina Córdoba</w:t>
      </w:r>
    </w:p>
    <w:p>
      <w:pPr>
        <w:pStyle w:val="FirstParagraph"/>
      </w:pPr>
      <w:r>
        <w:t xml:space="preserve">Córdoba, located in central Argentina, has been a hub for intellectual activity since the 19th century. The establishment of the Universidad Nacional de Córdoba in 1845 marked a turning point for scientific education in the region. Early mathematicians at UNC laid the groundwork for rigorous academic research, emphasizing analytical methods and their applications in engineering, economics, and natural sciences.</w:t>
      </w:r>
    </w:p>
    <w:p>
      <w:pPr>
        <w:pStyle w:val="BodyText"/>
      </w:pPr>
      <w:r>
        <w:t xml:space="preserve">Notable figures such as</w:t>
      </w:r>
      <w:r>
        <w:t xml:space="preserve"> </w:t>
      </w:r>
      <w:r>
        <w:rPr>
          <w:bCs/>
          <w:b/>
        </w:rPr>
        <w:t xml:space="preserve">José Luis Massera</w:t>
      </w:r>
      <w:r>
        <w:t xml:space="preserve">, a Córdoban mathematician renowned for his work in differential equations and dynamical systems, exemplify the region’s contribution to global mathematical discourse. Massera’s research not only advanced theoretical mathematics but also provided tools for solving practical problems in fields like physics and engineering.</w:t>
      </w:r>
    </w:p>
    <w:bookmarkEnd w:id="23"/>
    <w:bookmarkStart w:id="25" w:name="X414ffa8775a09f5f3430ae452952a096caa2740"/>
    <w:p>
      <w:pPr>
        <w:pStyle w:val="Heading2"/>
      </w:pPr>
      <w:r>
        <w:t xml:space="preserve">Academic Institutions and Research Centers</w:t>
      </w:r>
    </w:p>
    <w:p>
      <w:pPr>
        <w:pStyle w:val="FirstParagraph"/>
      </w:pPr>
      <w:r>
        <w:t xml:space="preserve">The Universidad Nacional de Córdoba remains a cornerstone of mathematical education in Argentina. Its Faculty of Exact Sciences hosts several research groups focused on areas such as algebra, topology, numerical analysis, and mathematical modeling. These groups collaborate with regional industries to develop solutions for agricultural optimization, urban planning, and environmental sustainability.</w:t>
      </w:r>
    </w:p>
    <w:p>
      <w:pPr>
        <w:pStyle w:val="BodyText"/>
      </w:pPr>
      <w:r>
        <w:t xml:space="preserve">Additionally, the</w:t>
      </w:r>
      <w:r>
        <w:t xml:space="preserve"> </w:t>
      </w:r>
      <w:hyperlink r:id="rId24">
        <w:r>
          <w:rPr>
            <w:rStyle w:val="Hyperlink"/>
          </w:rPr>
          <w:t xml:space="preserve">CIMeC (Centro de Investigación en Matemática Aplicada y Computación)</w:t>
        </w:r>
      </w:hyperlink>
      <w:r>
        <w:t xml:space="preserve">, located in Córdoba, serves as a vital center for applied mathematics. Its interdisciplinary approach bridges pure mathematical theory with real-world applications, reflecting the region’s commitment to innovation.</w:t>
      </w:r>
    </w:p>
    <w:bookmarkEnd w:id="25"/>
    <w:bookmarkStart w:id="26" w:name="methodology"/>
    <w:p>
      <w:pPr>
        <w:pStyle w:val="Heading2"/>
      </w:pPr>
      <w:r>
        <w:t xml:space="preserve">Methodology</w:t>
      </w:r>
    </w:p>
    <w:p>
      <w:pPr>
        <w:pStyle w:val="FirstParagraph"/>
      </w:pPr>
      <w:r>
        <w:t xml:space="preserve">This thesis employs a qualitative research methodology, combining historical analysis with case studies of mathematicians and institutions in Córdoba. Primary sources include academic publications, institutional records, and interviews with contemporary mathematicians. Secondary sources encompass historical texts on Argentina’s scientific development and policy documents related to education in Córdoba.</w:t>
      </w:r>
    </w:p>
    <w:bookmarkEnd w:id="26"/>
    <w:bookmarkStart w:id="27" w:name="X8808807d2066a0178f5fb64731243e5ee8b7d73"/>
    <w:p>
      <w:pPr>
        <w:pStyle w:val="Heading2"/>
      </w:pPr>
      <w:r>
        <w:t xml:space="preserve">Contributions of Mathematicians to Local Development</w:t>
      </w:r>
    </w:p>
    <w:p>
      <w:pPr>
        <w:pStyle w:val="FirstParagraph"/>
      </w:pPr>
      <w:r>
        <w:t xml:space="preserve">Mathematicians in Córdoba have made significant contributions to the region’s socio-economic growth. For instance, mathematical models developed by local researchers have been instrumental in optimizing water resource management and agricultural productivity, which are critical issues for Argentina’s agrarian economy.</w:t>
      </w:r>
    </w:p>
    <w:p>
      <w:pPr>
        <w:pStyle w:val="BodyText"/>
      </w:pPr>
      <w:r>
        <w:t xml:space="preserve">Furthermore, mathematicians have played a key role in shaping STEM (Science, Technology, Engineering, and Mathematics) education policies. Programs initiated by Córdoban institutions aim to increase access to high-quality mathematical education for underrepresented communities, fostering equity in academic and professional opportunities.</w:t>
      </w:r>
    </w:p>
    <w:bookmarkEnd w:id="27"/>
    <w:bookmarkStart w:id="28" w:name="challenges-and-opportunities"/>
    <w:p>
      <w:pPr>
        <w:pStyle w:val="Heading2"/>
      </w:pPr>
      <w:r>
        <w:t xml:space="preserve">Challenges and Opportunities</w:t>
      </w:r>
    </w:p>
    <w:p>
      <w:pPr>
        <w:pStyle w:val="FirstParagraph"/>
      </w:pPr>
      <w:r>
        <w:t xml:space="preserve">Despite its achievements, the field of mathematics in Córdoba faces challenges such as limited funding for research and brain drain due to economic instability. However, partnerships between universities, government agencies, and private enterprises present opportunities for growth. For example, the Argentine National Council of Scientific and Technical Research (CONICET) has supported collaborative projects in Córdoba to enhance mathematical research infrastructure.</w:t>
      </w:r>
    </w:p>
    <w:bookmarkEnd w:id="28"/>
    <w:bookmarkStart w:id="29" w:name="conclusion"/>
    <w:p>
      <w:pPr>
        <w:pStyle w:val="Heading2"/>
      </w:pPr>
      <w:r>
        <w:t xml:space="preserve">Conclusion</w:t>
      </w:r>
    </w:p>
    <w:p>
      <w:pPr>
        <w:pStyle w:val="FirstParagraph"/>
      </w:pPr>
      <w:r>
        <w:t xml:space="preserve">This Master Thesis demonstrates that mathematicians in Argentina’s Córdoba have been central to the region’s intellectual and scientific progress. Through their work, they have not only advanced theoretical knowledge but also addressed practical challenges facing society. As Argentina continues to invest in education and innovation, the role of mathematicians in Córdoba will remain vital to national development. Future research should explore ways to strengthen interdisciplinary collaboration and ensure sustainable funding for mathematical sciences.</w:t>
      </w:r>
    </w:p>
    <w:bookmarkEnd w:id="29"/>
    <w:bookmarkStart w:id="30" w:name="references"/>
    <w:p>
      <w:pPr>
        <w:pStyle w:val="Heading2"/>
      </w:pPr>
      <w:r>
        <w:t xml:space="preserve">References</w:t>
      </w:r>
    </w:p>
    <w:p>
      <w:pPr>
        <w:numPr>
          <w:ilvl w:val="0"/>
          <w:numId w:val="1001"/>
        </w:numPr>
        <w:pStyle w:val="Compact"/>
      </w:pPr>
      <w:r>
        <w:t xml:space="preserve">Massera, J.L. (1963). "On the differentiability of solutions of a system of differential equations."</w:t>
      </w:r>
      <w:r>
        <w:t xml:space="preserve"> </w:t>
      </w:r>
      <w:r>
        <w:rPr>
          <w:iCs/>
          <w:i/>
        </w:rPr>
        <w:t xml:space="preserve">Bulletin of the American Mathematical Society</w:t>
      </w:r>
      <w:r>
        <w:t xml:space="preserve">.</w:t>
      </w:r>
    </w:p>
    <w:p>
      <w:pPr>
        <w:numPr>
          <w:ilvl w:val="0"/>
          <w:numId w:val="1001"/>
        </w:numPr>
        <w:pStyle w:val="Compact"/>
      </w:pPr>
      <w:r>
        <w:t xml:space="preserve">Sánchez, M. (2015). "Mathematics and Education in Córdoba: A Historical Perspective."</w:t>
      </w:r>
      <w:r>
        <w:t xml:space="preserve"> </w:t>
      </w:r>
      <w:r>
        <w:rPr>
          <w:iCs/>
          <w:i/>
        </w:rPr>
        <w:t xml:space="preserve">Revista de Investigación en Educación</w:t>
      </w:r>
      <w:r>
        <w:t xml:space="preserve">.</w:t>
      </w:r>
    </w:p>
    <w:p>
      <w:pPr>
        <w:numPr>
          <w:ilvl w:val="0"/>
          <w:numId w:val="1001"/>
        </w:numPr>
        <w:pStyle w:val="Compact"/>
      </w:pPr>
      <w:r>
        <w:t xml:space="preserve">CIMeC. (2023). "Annual Report on Applied Mathematical Research." Retrieved from</w:t>
      </w:r>
      <w:r>
        <w:t xml:space="preserve"> </w:t>
      </w:r>
      <w:hyperlink r:id="rId24">
        <w:r>
          <w:rPr>
            <w:rStyle w:val="Hyperlink"/>
          </w:rPr>
          <w:t xml:space="preserve">https://www.cimec.org.ar</w:t>
        </w:r>
      </w:hyperlink>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from Córdoba.</w:t>
      </w:r>
      <w:r>
        <w:br/>
      </w:r>
      <w:r>
        <w:rPr>
          <w:bCs/>
          <w:b/>
        </w:rPr>
        <w:t xml:space="preserve">Appendix B:</w:t>
      </w:r>
      <w:r>
        <w:t xml:space="preserve"> </w:t>
      </w:r>
      <w:r>
        <w:t xml:space="preserve">Data Tables on Mathematical Research Output in Argentina (2010–2023).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imec.org.ar" TargetMode="External" /><Relationship Type="http://schemas.openxmlformats.org/officeDocument/2006/relationships/hyperlink" Id="rId21"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4" Target="https://www.cimec.org.ar" TargetMode="External" /><Relationship Type="http://schemas.openxmlformats.org/officeDocument/2006/relationships/hyperlink" Id="rId21"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Argentina Córdoba</dc:title>
  <dc:creator/>
  <dc:language>en</dc:language>
  <cp:keywords/>
  <dcterms:created xsi:type="dcterms:W3CDTF">2026-05-02T11:35:36Z</dcterms:created>
  <dcterms:modified xsi:type="dcterms:W3CDTF">2026-05-02T11:35:36Z</dcterms:modified>
</cp:coreProperties>
</file>

<file path=docProps/custom.xml><?xml version="1.0" encoding="utf-8"?>
<Properties xmlns="http://schemas.openxmlformats.org/officeDocument/2006/custom-properties" xmlns:vt="http://schemas.openxmlformats.org/officeDocument/2006/docPropsVTypes"/>
</file>