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83cc559f2cd0c08b26fcbe1f197283c2c97e295"/>
    <w:p>
      <w:pPr>
        <w:pStyle w:val="Heading1"/>
      </w:pPr>
      <w:r>
        <w:t xml:space="preserve">Master Thesis: Exploring the Contributions of a Mathematician in Australia Melbourne</w:t>
      </w:r>
    </w:p>
    <w:p>
      <w:pPr>
        <w:pStyle w:val="FirstParagraph"/>
      </w:pPr>
      <w:r>
        <w:t xml:space="preserve">This Master Thesis is a comprehensive exploration of the role and impact of mathematicians in shaping academic and industrial research within the vibrant city of</w:t>
      </w:r>
      <w:r>
        <w:t xml:space="preserve"> </w:t>
      </w:r>
      <w:r>
        <w:rPr>
          <w:bCs/>
          <w:b/>
        </w:rPr>
        <w:t xml:space="preserve">Australia Melbourne</w:t>
      </w:r>
      <w:r>
        <w:t xml:space="preserve">. The study focuses on how mathematical theories, methodologies, and innovations have influenced both theoretical advancements and practical applications across disciplines. By examining the historical context, contemporary challenges, and future opportunities for mathematicians in</w:t>
      </w:r>
      <w:r>
        <w:t xml:space="preserve"> </w:t>
      </w:r>
      <w:r>
        <w:rPr>
          <w:bCs/>
          <w:b/>
        </w:rPr>
        <w:t xml:space="preserve">Australia Melbourne</w:t>
      </w:r>
      <w:r>
        <w:t xml:space="preserve">, this thesis aims to highlight the significance of mathematics as a cornerstone of innovation in a globalized world.</w:t>
      </w:r>
    </w:p>
    <w:bookmarkStart w:id="20" w:name="X5acea68e661966093f6c4748a4abb28e425f5c1"/>
    <w:p>
      <w:pPr>
        <w:pStyle w:val="Heading2"/>
      </w:pPr>
      <w:r>
        <w:t xml:space="preserve">Historical Context: Mathematics in Australia Melbourne</w:t>
      </w:r>
    </w:p>
    <w:p>
      <w:pPr>
        <w:pStyle w:val="FirstParagraph"/>
      </w:pPr>
      <w:r>
        <w:t xml:space="preserve">The city of</w:t>
      </w:r>
      <w:r>
        <w:t xml:space="preserve"> </w:t>
      </w:r>
      <w:r>
        <w:rPr>
          <w:bCs/>
          <w:b/>
        </w:rPr>
        <w:t xml:space="preserve">Australia Melbourne</w:t>
      </w:r>
      <w:r>
        <w:t xml:space="preserve"> </w:t>
      </w:r>
      <w:r>
        <w:t xml:space="preserve">has long been recognized as a hub for academic excellence, particularly in the fields of science and technology. The University of Melbourne, one of the oldest and most prestigious institutions in the country, has played a pivotal role in fostering mathematical research since its founding in 1853. Over the decades,</w:t>
      </w:r>
      <w:r>
        <w:t xml:space="preserve"> </w:t>
      </w:r>
      <w:r>
        <w:rPr>
          <w:bCs/>
          <w:b/>
        </w:rPr>
        <w:t xml:space="preserve">Australia Melbourne</w:t>
      </w:r>
      <w:r>
        <w:t xml:space="preserve"> </w:t>
      </w:r>
      <w:r>
        <w:t xml:space="preserve">has attracted renowned mathematicians who have contributed to areas such as algebraic geometry, number theory, and applied mathematics. These contributions have not only enriched the global mathematical community but also positioned</w:t>
      </w:r>
      <w:r>
        <w:t xml:space="preserve"> </w:t>
      </w:r>
      <w:r>
        <w:rPr>
          <w:bCs/>
          <w:b/>
        </w:rPr>
        <w:t xml:space="preserve">Australia Melbourne</w:t>
      </w:r>
      <w:r>
        <w:t xml:space="preserve"> </w:t>
      </w:r>
      <w:r>
        <w:t xml:space="preserve">as a key player in interdisciplinary research.</w:t>
      </w:r>
    </w:p>
    <w:p>
      <w:pPr>
        <w:pStyle w:val="BodyText"/>
      </w:pPr>
      <w:r>
        <w:t xml:space="preserve">The thesis begins by tracing the evolution of mathematical thought in</w:t>
      </w:r>
      <w:r>
        <w:t xml:space="preserve"> </w:t>
      </w:r>
      <w:r>
        <w:rPr>
          <w:bCs/>
          <w:b/>
        </w:rPr>
        <w:t xml:space="preserve">Australia Melbourne</w:t>
      </w:r>
      <w:r>
        <w:t xml:space="preserve">, emphasizing how local scholars have integrated international trends with indigenous problem-solving approaches. This historical perspective sets the stage for analyzing the role of modern mathematicians in addressing contemporary challenges, such as climate modeling, data science, and artificial intelligence.</w:t>
      </w:r>
    </w:p>
    <w:bookmarkEnd w:id="20"/>
    <w:bookmarkStart w:id="21" w:name="the-mathematician-a-pillar-of-innovation"/>
    <w:p>
      <w:pPr>
        <w:pStyle w:val="Heading2"/>
      </w:pPr>
      <w:r>
        <w:t xml:space="preserve">The Mathematician: A Pillar of Innovation</w:t>
      </w:r>
    </w:p>
    <w:p>
      <w:pPr>
        <w:pStyle w:val="FirstParagraph"/>
      </w:pPr>
      <w:r>
        <w:t xml:space="preserve">A</w:t>
      </w:r>
      <w:r>
        <w:t xml:space="preserve"> </w:t>
      </w:r>
      <w:r>
        <w:rPr>
          <w:bCs/>
          <w:b/>
        </w:rPr>
        <w:t xml:space="preserve">Mathematician</w:t>
      </w:r>
      <w:r>
        <w:t xml:space="preserve"> </w:t>
      </w:r>
      <w:r>
        <w:t xml:space="preserve">is more than a practitioner of abstract theories; they are problem-solvers who bridge gaps between disciplines. In</w:t>
      </w:r>
      <w:r>
        <w:t xml:space="preserve"> </w:t>
      </w:r>
      <w:r>
        <w:rPr>
          <w:bCs/>
          <w:b/>
        </w:rPr>
        <w:t xml:space="preserve">Australia Melbourne</w:t>
      </w:r>
      <w:r>
        <w:t xml:space="preserve">, mathematicians often collaborate with engineers, economists, and computer scientists to tackle real-world issues. For instance, researchers in the Department of Mathematics and Statistics at the University of Melbourne have developed algorithms for optimizing renewable energy systems, a critical area given Australia’s commitment to sustainability.</w:t>
      </w:r>
    </w:p>
    <w:p>
      <w:pPr>
        <w:pStyle w:val="BodyText"/>
      </w:pPr>
      <w:r>
        <w:t xml:space="preserve">This thesis explores how a</w:t>
      </w:r>
      <w:r>
        <w:t xml:space="preserve"> </w:t>
      </w:r>
      <w:r>
        <w:rPr>
          <w:bCs/>
          <w:b/>
        </w:rPr>
        <w:t xml:space="preserve">Mathematician</w:t>
      </w:r>
      <w:r>
        <w:t xml:space="preserve"> </w:t>
      </w:r>
      <w:r>
        <w:t xml:space="preserve">contributes to both academia and industry in</w:t>
      </w:r>
      <w:r>
        <w:t xml:space="preserve"> </w:t>
      </w:r>
      <w:r>
        <w:rPr>
          <w:bCs/>
          <w:b/>
        </w:rPr>
        <w:t xml:space="preserve">Australia Melbourne</w:t>
      </w:r>
      <w:r>
        <w:t xml:space="preserve">. By examining case studies such as the development of machine learning models for healthcare diagnostics or cryptographic techniques for cybersecurity, the study underscores the versatility of mathematical tools. These examples illustrate how theoretical advancements in mathematics can be translated into actionable solutions, a hallmark of research conducted by mathematicians in</w:t>
      </w:r>
      <w:r>
        <w:t xml:space="preserve"> </w:t>
      </w:r>
      <w:r>
        <w:rPr>
          <w:bCs/>
          <w:b/>
        </w:rPr>
        <w:t xml:space="preserve">Australia Melbourne</w:t>
      </w:r>
      <w:r>
        <w:t xml:space="preserve">.</w:t>
      </w:r>
    </w:p>
    <w:bookmarkEnd w:id="21"/>
    <w:bookmarkStart w:id="22" w:name="Xdbf1bd96d6d763385e999d23b608b33ec2f1e5f"/>
    <w:p>
      <w:pPr>
        <w:pStyle w:val="Heading2"/>
      </w:pPr>
      <w:r>
        <w:t xml:space="preserve">Challenges and Opportunities in Australia Melbourne</w:t>
      </w:r>
    </w:p>
    <w:p>
      <w:pPr>
        <w:pStyle w:val="FirstParagraph"/>
      </w:pPr>
      <w:r>
        <w:t xml:space="preserve">While</w:t>
      </w:r>
      <w:r>
        <w:t xml:space="preserve"> </w:t>
      </w:r>
      <w:r>
        <w:rPr>
          <w:bCs/>
          <w:b/>
        </w:rPr>
        <w:t xml:space="preserve">Australia Melbourne</w:t>
      </w:r>
      <w:r>
        <w:t xml:space="preserve"> </w:t>
      </w:r>
      <w:r>
        <w:t xml:space="preserve">offers a rich ecosystem for mathematical research, it also presents unique challenges. The fast-paced nature of modern technology demands that mathematicians continuously update their skills to keep pace with emerging fields like quantum computing and big data analytics. Additionally, the competition for funding and resources can pose barriers to groundbreaking research.</w:t>
      </w:r>
    </w:p>
    <w:p>
      <w:pPr>
        <w:pStyle w:val="BodyText"/>
      </w:pPr>
      <w:r>
        <w:t xml:space="preserve">However,</w:t>
      </w:r>
      <w:r>
        <w:t xml:space="preserve"> </w:t>
      </w:r>
      <w:r>
        <w:rPr>
          <w:bCs/>
          <w:b/>
        </w:rPr>
        <w:t xml:space="preserve">Australia Melbourne</w:t>
      </w:r>
      <w:r>
        <w:t xml:space="preserve"> </w:t>
      </w:r>
      <w:r>
        <w:t xml:space="preserve">provides numerous opportunities for collaboration with leading institutions such as the Australian Mathematical Sciences Institute (AMSI) and industry partners like IBM Australia. These partnerships enable mathematicians to engage in high-impact projects that align with national priorities, such as improving infrastructure resilience or advancing AI ethics.</w:t>
      </w:r>
    </w:p>
    <w:bookmarkEnd w:id="22"/>
    <w:bookmarkStart w:id="23" w:name="X1b4fcd1a2db354bf8a63f32458cb1664f9b7055"/>
    <w:p>
      <w:pPr>
        <w:pStyle w:val="Heading2"/>
      </w:pPr>
      <w:r>
        <w:t xml:space="preserve">The Role of a Master Thesis in Advancing Mathematical Knowledge</w:t>
      </w:r>
    </w:p>
    <w:p>
      <w:pPr>
        <w:pStyle w:val="FirstParagraph"/>
      </w:pPr>
      <w:r>
        <w:t xml:space="preserve">A</w:t>
      </w:r>
      <w:r>
        <w:t xml:space="preserve"> </w:t>
      </w:r>
      <w:r>
        <w:rPr>
          <w:bCs/>
          <w:b/>
        </w:rPr>
        <w:t xml:space="preserve">Master Thesis</w:t>
      </w:r>
      <w:r>
        <w:t xml:space="preserve"> </w:t>
      </w:r>
      <w:r>
        <w:t xml:space="preserve">serves as a critical milestone for graduate students aiming to contribute meaningfully to their field. In the context of</w:t>
      </w:r>
      <w:r>
        <w:t xml:space="preserve"> </w:t>
      </w:r>
      <w:r>
        <w:rPr>
          <w:bCs/>
          <w:b/>
        </w:rPr>
        <w:t xml:space="preserve">Australia Melbourne</w:t>
      </w:r>
      <w:r>
        <w:t xml:space="preserve">, such theses often focus on niche areas where local challenges intersect with global mathematical trends. For example, a recent Master’s thesis at RMIT University investigated topological data analysis techniques tailored for urban planning in Melbourne’s rapidly expanding suburbs.</w:t>
      </w:r>
    </w:p>
    <w:p>
      <w:pPr>
        <w:pStyle w:val="BodyText"/>
      </w:pPr>
      <w:r>
        <w:t xml:space="preserve">This thesis argues that a</w:t>
      </w:r>
      <w:r>
        <w:t xml:space="preserve"> </w:t>
      </w:r>
      <w:r>
        <w:rPr>
          <w:bCs/>
          <w:b/>
        </w:rPr>
        <w:t xml:space="preserve">Master Thesis</w:t>
      </w:r>
      <w:r>
        <w:t xml:space="preserve"> </w:t>
      </w:r>
      <w:r>
        <w:t xml:space="preserve">should not only demonstrate technical proficiency but also reflect an understanding of the socio-economic context in which mathematics operates. By situating research within the framework of</w:t>
      </w:r>
      <w:r>
        <w:t xml:space="preserve"> </w:t>
      </w:r>
      <w:r>
        <w:rPr>
          <w:bCs/>
          <w:b/>
        </w:rPr>
        <w:t xml:space="preserve">Australia Melbourne</w:t>
      </w:r>
      <w:r>
        <w:t xml:space="preserve">, students can address local issues while contributing to broader mathematical discourse.</w:t>
      </w:r>
    </w:p>
    <w:bookmarkEnd w:id="23"/>
    <w:bookmarkStart w:id="24" w:name="X407a506a0f150130dac9fb2c07bea21dab336ed"/>
    <w:p>
      <w:pPr>
        <w:pStyle w:val="Heading2"/>
      </w:pPr>
      <w:r>
        <w:t xml:space="preserve">Fostering a Mathematical Culture in Australia Melbourne</w:t>
      </w:r>
    </w:p>
    <w:p>
      <w:pPr>
        <w:pStyle w:val="FirstParagraph"/>
      </w:pPr>
      <w:r>
        <w:t xml:space="preserve">The integration of mathematics into everyday life is vital for nurturing future generations of mathematicians. In</w:t>
      </w:r>
      <w:r>
        <w:t xml:space="preserve"> </w:t>
      </w:r>
      <w:r>
        <w:rPr>
          <w:bCs/>
          <w:b/>
        </w:rPr>
        <w:t xml:space="preserve">Australia Melbourne</w:t>
      </w:r>
      <w:r>
        <w:t xml:space="preserve">, initiatives such as public lectures by distinguished mathematicians and outreach programs in schools have helped demystify the discipline. These efforts are crucial for inspiring young minds to pursue careers in mathematics, ensuring a steady pipeline of talent for both academic and industrial sectors.</w:t>
      </w:r>
    </w:p>
    <w:p>
      <w:pPr>
        <w:pStyle w:val="BodyText"/>
      </w:pPr>
      <w:r>
        <w:t xml:space="preserve">Furthermore, the thesis highlights how</w:t>
      </w:r>
      <w:r>
        <w:t xml:space="preserve"> </w:t>
      </w:r>
      <w:r>
        <w:rPr>
          <w:bCs/>
          <w:b/>
        </w:rPr>
        <w:t xml:space="preserve">Australia Melbourne</w:t>
      </w:r>
      <w:r>
        <w:t xml:space="preserve"> </w:t>
      </w:r>
      <w:r>
        <w:t xml:space="preserve">can leverage its multicultural environment to foster innovation. By encouraging collaboration among mathematicians from diverse backgrounds, the city can develop solutions that are not only technically sound but also culturally responsive.</w:t>
      </w:r>
    </w:p>
    <w:bookmarkEnd w:id="24"/>
    <w:bookmarkStart w:id="25" w:name="X9cb0a08c7a12800a6694537cae9fbf257faf6d5"/>
    <w:p>
      <w:pPr>
        <w:pStyle w:val="Heading2"/>
      </w:pPr>
      <w:r>
        <w:t xml:space="preserve">Conclusion: The Future of Mathematics in Australia Melbourne</w:t>
      </w:r>
    </w:p>
    <w:p>
      <w:pPr>
        <w:pStyle w:val="FirstParagraph"/>
      </w:pPr>
      <w:r>
        <w:t xml:space="preserve">In conclusion, this</w:t>
      </w:r>
      <w:r>
        <w:t xml:space="preserve"> </w:t>
      </w:r>
      <w:r>
        <w:rPr>
          <w:bCs/>
          <w:b/>
        </w:rPr>
        <w:t xml:space="preserve">Master Thesis</w:t>
      </w:r>
      <w:r>
        <w:t xml:space="preserve"> </w:t>
      </w:r>
      <w:r>
        <w:t xml:space="preserve">underscores the indispensable role of</w:t>
      </w:r>
      <w:r>
        <w:t xml:space="preserve"> </w:t>
      </w:r>
      <w:r>
        <w:rPr>
          <w:bCs/>
          <w:b/>
        </w:rPr>
        <w:t xml:space="preserve">Australia Melbourne</w:t>
      </w:r>
      <w:r>
        <w:t xml:space="preserve"> </w:t>
      </w:r>
      <w:r>
        <w:t xml:space="preserve">as a center for mathematical excellence. Whether through historical contributions, contemporary research, or future-oriented initiatives, mathematicians in this region continue to shape the global landscape of mathematics. As students and professionals pursue advanced degrees such as a</w:t>
      </w:r>
      <w:r>
        <w:t xml:space="preserve"> </w:t>
      </w:r>
      <w:r>
        <w:rPr>
          <w:bCs/>
          <w:b/>
        </w:rPr>
        <w:t xml:space="preserve">Master Thesis</w:t>
      </w:r>
      <w:r>
        <w:t xml:space="preserve">, they inherit the legacy of past mathematicians while forging new paths that align with the unique needs of</w:t>
      </w:r>
      <w:r>
        <w:t xml:space="preserve"> </w:t>
      </w:r>
      <w:r>
        <w:rPr>
          <w:bCs/>
          <w:b/>
        </w:rPr>
        <w:t xml:space="preserve">Australia Melbourne</w:t>
      </w:r>
      <w:r>
        <w:t xml:space="preserve">.</w:t>
      </w:r>
    </w:p>
    <w:p>
      <w:pPr>
        <w:pStyle w:val="BodyText"/>
      </w:pPr>
      <w:r>
        <w:t xml:space="preserve">The study concludes by advocating for increased investment in mathematical education and research infrastructure in</w:t>
      </w:r>
      <w:r>
        <w:t xml:space="preserve"> </w:t>
      </w:r>
      <w:r>
        <w:rPr>
          <w:bCs/>
          <w:b/>
        </w:rPr>
        <w:t xml:space="preserve">Australia Melbourne</w:t>
      </w:r>
      <w:r>
        <w:t xml:space="preserve">. By doing so, the city can solidify its position as a leader in mathematical innovation, ensuring that its mathematicians remain at the forefront of addressing both local and global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Australia Melbourne</dc:title>
  <dc:creator/>
  <dc:language>en</dc:language>
  <cp:keywords/>
  <dcterms:created xsi:type="dcterms:W3CDTF">2026-04-22T18:26:06Z</dcterms:created>
  <dcterms:modified xsi:type="dcterms:W3CDTF">2026-04-22T18:26:06Z</dcterms:modified>
</cp:coreProperties>
</file>

<file path=docProps/custom.xml><?xml version="1.0" encoding="utf-8"?>
<Properties xmlns="http://schemas.openxmlformats.org/officeDocument/2006/custom-properties" xmlns:vt="http://schemas.openxmlformats.org/officeDocument/2006/docPropsVTypes"/>
</file>