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2" w:name="X38c67e7815f0610d99e91e927fa136b9b2ddecc"/>
    <w:p>
      <w:pPr>
        <w:pStyle w:val="Heading1"/>
      </w:pPr>
      <w:r>
        <w:t xml:space="preserve">Master Thesis on the Contributions of Mathematicians in Canada Vancouver</w:t>
      </w:r>
    </w:p>
    <w:bookmarkStart w:id="20" w:name="abstract"/>
    <w:p>
      <w:pPr>
        <w:pStyle w:val="Heading2"/>
      </w:pPr>
      <w:r>
        <w:t xml:space="preserve">Abstract</w:t>
      </w:r>
    </w:p>
    <w:p>
      <w:pPr>
        <w:pStyle w:val="FirstParagraph"/>
      </w:pPr>
      <w:r>
        <w:t xml:space="preserve">This Master Thesis explores the historical and contemporary contributions of mathematicians within the academic and research landscape of Canada, with a specific focus on Vancouver. The study examines how mathematical innovation has been shaped by the unique cultural, educational, and environmental contexts of Vancouver, a city known for its global connectivity and interdisciplinary collaboration. By analyzing case studies of prominent mathematicians affiliated with institutions such as the University of British Columbia (UBC) and Simon Fraser University (SFU), this thesis highlights their impact on fields ranging from theoretical mathematics to applied sciences. The research underscores the significance of fostering mathematical excellence in Canada Vancouver, emphasizing its role in advancing national and global scientific progress.</w:t>
      </w:r>
    </w:p>
    <w:bookmarkEnd w:id="20"/>
    <w:bookmarkStart w:id="21" w:name="introduction"/>
    <w:p>
      <w:pPr>
        <w:pStyle w:val="Heading2"/>
      </w:pPr>
      <w:r>
        <w:t xml:space="preserve">Introduction</w:t>
      </w:r>
    </w:p>
    <w:p>
      <w:pPr>
        <w:pStyle w:val="FirstParagraph"/>
      </w:pPr>
      <w:r>
        <w:t xml:space="preserve">The field of mathematics is a cornerstone of scientific and technological advancement, and Canada has long been recognized for nurturing world-class mathematicians. Among Canadian cities, Vancouver stands out as a hub for interdisciplinary research, driven by its proximity to natural resources, vibrant academic institutions, and diverse population. This Master Thesis investigates how mathematicians in Vancouver have leveraged these advantages to contribute to both local and international scientific communities. By examining their work through the lens of Canada’s unique socio-political environment and Vancouver’s geographical position on the Pacific Rim, this study provides a nuanced understanding of mathematical innovation in a specific regional context.</w:t>
      </w:r>
    </w:p>
    <w:p>
      <w:pPr>
        <w:pStyle w:val="BodyText"/>
      </w:pPr>
      <w:r>
        <w:t xml:space="preserve">The thesis is structured into five chapters. The first chapter reviews the historical development of mathematics in Canada and Vancouver, tracing key milestones from the 19th century to contemporary times. The second chapter analyzes case studies of prominent mathematicians, such as [Insert Name], whose research has influenced areas like algebraic geometry or computational mathematics. The third chapter explores challenges faced by mathematicians in Vancouver, including funding constraints and the need for collaboration across disciplines. Chapter four evaluates the role of institutions like UBC and SFU in shaping mathematical education and research, while the conclusion summarizes findings and proposes future directions for research.</w:t>
      </w:r>
    </w:p>
    <w:bookmarkEnd w:id="21"/>
    <w:bookmarkStart w:id="23" w:name="historical_context"/>
    <w:bookmarkStart w:id="22" w:name="Xd820162b7c86475f5e30f50e4ce0bc3a4de3426"/>
    <w:p>
      <w:pPr>
        <w:pStyle w:val="Heading2"/>
      </w:pPr>
      <w:r>
        <w:t xml:space="preserve">Historical Context: Mathematics in Canada Vancouver</w:t>
      </w:r>
    </w:p>
    <w:p>
      <w:pPr>
        <w:pStyle w:val="FirstParagraph"/>
      </w:pPr>
      <w:r>
        <w:t xml:space="preserve">Vancouver’s emergence as a center for mathematics began in the early 20th century, with the establishment of institutions like UBC in 1915. While Canada’s mathematical tradition was initially shaped by eastern universities such as the University of Toronto, Vancouver’s distinct cultural and environmental factors gradually positioned it as a leader in applied mathematics. The city’s maritime location fostered research in fluid dynamics and oceanography, while its multicultural population encouraged interdisciplinary approaches to problem-solving.</w:t>
      </w:r>
    </w:p>
    <w:p>
      <w:pPr>
        <w:pStyle w:val="BodyText"/>
      </w:pPr>
      <w:r>
        <w:t xml:space="preserve">Key historical events include the founding of the Pacific Institute for Mathematical Sciences (PIMS) in 1996, which has since become a collaborative network spanning Canada’s western provinces. PIMS exemplifies how Vancouver’s mathematicians have worked to bridge gaps between academia, industry, and government. This section also examines how post-World War II immigration policies brought international mathematicians to Vancouver, enriching the local research ecosystem with diverse perspectives.</w:t>
      </w:r>
    </w:p>
    <w:bookmarkEnd w:id="22"/>
    <w:bookmarkEnd w:id="23"/>
    <w:bookmarkStart w:id="25" w:name="case_studies"/>
    <w:bookmarkStart w:id="24" w:name="Xd8693b8eaa30f2088c61167eac620594a057fdd"/>
    <w:p>
      <w:pPr>
        <w:pStyle w:val="Heading2"/>
      </w:pPr>
      <w:r>
        <w:t xml:space="preserve">Case Studies: Mathematicians in Canada Vancouver</w:t>
      </w:r>
    </w:p>
    <w:p>
      <w:pPr>
        <w:pStyle w:val="FirstParagraph"/>
      </w:pPr>
      <w:r>
        <w:t xml:space="preserve">This chapter focuses on the contributions of three mathematicians whose work has had a lasting impact on both national and global scales. [Insert Name 1], for instance, pioneered research in [specific field, e.g., cryptography] at UBC during the 1980s. Their work laid the foundation for modern secure communication protocols used today. Similarly, [Insert Name 2] from SFU advanced the study of differential equations through applications in climate modeling, directly benefiting Canada’s environmental policies.</w:t>
      </w:r>
    </w:p>
    <w:p>
      <w:pPr>
        <w:pStyle w:val="BodyText"/>
      </w:pPr>
      <w:r>
        <w:t xml:space="preserve">Another notable figure is [Insert Name 3], whose interdisciplinary approach to mathematics has blurred boundaries between pure and applied fields. For example, their collaboration with engineers at the BC Institute of Technology led to innovations in renewable energy systems. These case studies illustrate how Vancouver-based mathematicians have not only contributed to theoretical advancements but also addressed practical challenges facing society.</w:t>
      </w:r>
    </w:p>
    <w:bookmarkEnd w:id="24"/>
    <w:bookmarkEnd w:id="25"/>
    <w:bookmarkStart w:id="27" w:name="challenges_and_solutions"/>
    <w:bookmarkStart w:id="26" w:name="X3838b1517902f9c27fc5d4caca4973ba085f5ca"/>
    <w:p>
      <w:pPr>
        <w:pStyle w:val="Heading2"/>
      </w:pPr>
      <w:r>
        <w:t xml:space="preserve">Challenges and Solutions for Mathematicians in Canada Vancouver</w:t>
      </w:r>
    </w:p>
    <w:p>
      <w:pPr>
        <w:pStyle w:val="FirstParagraph"/>
      </w:pPr>
      <w:r>
        <w:t xml:space="preserve">Despite its strengths, the mathematical community in Vancouver faces unique challenges. Limited federal funding for pure mathematics compared to applied sciences has sometimes hindered long-term research projects. Additionally, the city’s reliance on international students and faculty has raised questions about sustainability amid global mobility restrictions.</w:t>
      </w:r>
    </w:p>
    <w:p>
      <w:pPr>
        <w:pStyle w:val="BodyText"/>
      </w:pPr>
      <w:r>
        <w:t xml:space="preserve">To address these issues, local institutions have implemented strategies such as public-private partnerships and international exchange programs. For example, UBC’s collaboration with industry leaders in tech and finance has created opportunities for mathematicians to apply their expertise in real-world scenarios. Furthermore, initiatives like the Vancouver Math Festival aim to inspire the next generation of researchers by fostering a culture of curiosity and innovation.</w:t>
      </w:r>
    </w:p>
    <w:bookmarkEnd w:id="26"/>
    <w:bookmarkEnd w:id="27"/>
    <w:bookmarkStart w:id="29" w:name="institutional_role"/>
    <w:bookmarkStart w:id="28" w:name="X30e7ddd1955f95e9f0bc8741afa7cc039fa520d"/>
    <w:p>
      <w:pPr>
        <w:pStyle w:val="Heading2"/>
      </w:pPr>
      <w:r>
        <w:t xml:space="preserve">The Role of Institutions in Canada Vancouver</w:t>
      </w:r>
    </w:p>
    <w:p>
      <w:pPr>
        <w:pStyle w:val="FirstParagraph"/>
      </w:pPr>
      <w:r>
        <w:t xml:space="preserve">Universities such as UBC and SFU play a pivotal role in shaping the mathematical landscape of Vancouver. Their research centers, including the Pacific Mathematical Institute at UBC and the Centre for Applied Mathematics at SFU, have attracted global talent while maintaining a strong regional focus. These institutions also prioritize interdisciplinary work, ensuring that mathematicians collaborate with experts in fields like computer science, biology, and economics.</w:t>
      </w:r>
    </w:p>
    <w:p>
      <w:pPr>
        <w:pStyle w:val="BodyText"/>
      </w:pPr>
      <w:r>
        <w:t xml:space="preserve">Moreover, Vancouver’s universities have embraced digital transformation by offering online courses and virtual collaboration platforms. This adaptability has enabled mathematicians to engage with global research networks while maintaining their ties to the local community. The thesis also highlights how these institutions have responded to challenges such as climate change by integrating mathematical modeling into sustainability initiatives.</w:t>
      </w:r>
    </w:p>
    <w:bookmarkEnd w:id="28"/>
    <w:bookmarkEnd w:id="29"/>
    <w:bookmarkStart w:id="30" w:name="conclusion"/>
    <w:p>
      <w:pPr>
        <w:pStyle w:val="Heading2"/>
      </w:pPr>
      <w:r>
        <w:t xml:space="preserve">Conclusion</w:t>
      </w:r>
    </w:p>
    <w:p>
      <w:pPr>
        <w:pStyle w:val="FirstParagraph"/>
      </w:pPr>
      <w:r>
        <w:t xml:space="preserve">This Master Thesis has demonstrated that mathematicians in Canada Vancouver are not only contributors to global scientific knowledge but also pivotal actors in addressing local and international challenges. Their work, supported by dynamic institutions and a collaborative environment, underscores the importance of regional contexts in shaping mathematical innovation. Future research should explore how emerging technologies like artificial intelligence can further enhance Vancouver’s mathematical ecosystem.</w:t>
      </w:r>
    </w:p>
    <w:p>
      <w:pPr>
        <w:pStyle w:val="BodyText"/>
      </w:pPr>
      <w:r>
        <w:t xml:space="preserve">As Canada continues to invest in STEM education, Vancouver’s mathematicians will remain at the forefront of interdisciplinary research. By building on their historical legacy and addressing contemporary challenges, they will ensure that the city retains its status as a premier hub for mathematical excellence in North America.</w:t>
      </w:r>
    </w:p>
    <w:bookmarkEnd w:id="30"/>
    <w:bookmarkStart w:id="31" w:name="references"/>
    <w:p>
      <w:pPr>
        <w:pStyle w:val="Heading2"/>
      </w:pPr>
      <w:r>
        <w:t xml:space="preserve">References</w:t>
      </w:r>
    </w:p>
    <w:p>
      <w:pPr>
        <w:numPr>
          <w:ilvl w:val="0"/>
          <w:numId w:val="1001"/>
        </w:numPr>
        <w:pStyle w:val="Compact"/>
      </w:pPr>
      <w:r>
        <w:t xml:space="preserve">[Insert citation 1: Historical data on PIMS and UBC’s mathematics department]</w:t>
      </w:r>
    </w:p>
    <w:p>
      <w:pPr>
        <w:numPr>
          <w:ilvl w:val="0"/>
          <w:numId w:val="1001"/>
        </w:numPr>
        <w:pStyle w:val="Compact"/>
      </w:pPr>
      <w:r>
        <w:t xml:space="preserve">[Insert citation 2: Research papers by case-study mathematicians]</w:t>
      </w:r>
    </w:p>
    <w:p>
      <w:pPr>
        <w:numPr>
          <w:ilvl w:val="0"/>
          <w:numId w:val="1001"/>
        </w:numPr>
        <w:pStyle w:val="Compact"/>
      </w:pPr>
      <w:r>
        <w:t xml:space="preserve">[Insert citation 3: Reports on funding trends in Canadian mathematics]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Contributions of Mathematicians in Canada Vancouver</dc:title>
  <dc:creator/>
  <dc:language>en</dc:language>
  <cp:keywords/>
  <dcterms:created xsi:type="dcterms:W3CDTF">2026-04-28T03:57:36Z</dcterms:created>
  <dcterms:modified xsi:type="dcterms:W3CDTF">2026-04-28T03:57:36Z</dcterms:modified>
</cp:coreProperties>
</file>

<file path=docProps/custom.xml><?xml version="1.0" encoding="utf-8"?>
<Properties xmlns="http://schemas.openxmlformats.org/officeDocument/2006/custom-properties" xmlns:vt="http://schemas.openxmlformats.org/officeDocument/2006/docPropsVTypes"/>
</file>