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the</w:t>
      </w:r>
      <w:r>
        <w:t xml:space="preserve"> </w:t>
      </w:r>
      <w:r>
        <w:t xml:space="preserve">Historical</w:t>
      </w:r>
      <w:r>
        <w:t xml:space="preserve"> </w:t>
      </w:r>
      <w:r>
        <w:t xml:space="preserve">and</w:t>
      </w:r>
      <w:r>
        <w:t xml:space="preserve"> </w:t>
      </w:r>
      <w:r>
        <w:t xml:space="preserve">Contemporary</w:t>
      </w:r>
      <w:r>
        <w:t xml:space="preserve"> </w:t>
      </w:r>
      <w:r>
        <w:t xml:space="preserve">Context</w:t>
      </w:r>
      <w:r>
        <w:t xml:space="preserve"> </w:t>
      </w:r>
      <w:r>
        <w:t xml:space="preserve">of</w:t>
      </w:r>
      <w:r>
        <w:t xml:space="preserve"> </w:t>
      </w:r>
      <w:r>
        <w:t xml:space="preserve">France,</w:t>
      </w:r>
      <w:r>
        <w:t xml:space="preserve"> </w:t>
      </w:r>
      <w:r>
        <w:t xml:space="preserve">Paris</w:t>
      </w:r>
    </w:p>
    <w:p>
      <w:pPr>
        <w:pStyle w:val="FirstParagraph"/>
      </w:pPr>
      <w:r>
        <w:t xml:space="preserve">```html</w:t>
      </w:r>
    </w:p>
    <w:bookmarkStart w:id="30" w:name="X9cf451a336d83e8ca1713e9f521d8efe5c378b5"/>
    <w:p>
      <w:pPr>
        <w:pStyle w:val="Heading1"/>
      </w:pPr>
      <w:r>
        <w:t xml:space="preserve">Master Thesis: The Role of the Mathematician in the Historical and Contemporary Context of France, Paris</w:t>
      </w:r>
    </w:p>
    <w:bookmarkStart w:id="20" w:name="introduction"/>
    <w:p>
      <w:pPr>
        <w:pStyle w:val="Heading2"/>
      </w:pPr>
      <w:r>
        <w:t xml:space="preserve">Introduction</w:t>
      </w:r>
    </w:p>
    <w:p>
      <w:pPr>
        <w:pStyle w:val="FirstParagraph"/>
      </w:pPr>
      <w:r>
        <w:t xml:space="preserve">The study of mathematicians within specific cultural and geographical contexts is essential for understanding how academic disciplines evolve over time. This Master Thesis explores the contributions, challenges, and significance of mathematicians in</w:t>
      </w:r>
      <w:r>
        <w:t xml:space="preserve"> </w:t>
      </w:r>
      <w:r>
        <w:rPr>
          <w:bCs/>
          <w:b/>
        </w:rPr>
        <w:t xml:space="preserve">France Paris</w:t>
      </w:r>
      <w:r>
        <w:t xml:space="preserve">, a city renowned for its intellectual legacy in mathematics. From the Enlightenment era to modern-day research institutions, Paris has been a hub for mathematical innovation, shaping both national and global scientific discourse. This thesis examines the historical trajectory of mathematicians in Paris, their influence on academic culture, and their role in addressing contemporary issues through mathematical inquiry.</w:t>
      </w:r>
    </w:p>
    <w:bookmarkEnd w:id="20"/>
    <w:bookmarkStart w:id="21" w:name="X7225ccb1808886ef1de341234e871c6e764dab2"/>
    <w:p>
      <w:pPr>
        <w:pStyle w:val="Heading2"/>
      </w:pPr>
      <w:r>
        <w:t xml:space="preserve">Context of Study: France Paris as a Center for Mathematical Excellence</w:t>
      </w:r>
    </w:p>
    <w:p>
      <w:pPr>
        <w:pStyle w:val="FirstParagraph"/>
      </w:pPr>
      <w:r>
        <w:rPr>
          <w:bCs/>
          <w:b/>
        </w:rPr>
        <w:t xml:space="preserve">France Paris</w:t>
      </w:r>
      <w:r>
        <w:t xml:space="preserve"> </w:t>
      </w:r>
      <w:r>
        <w:t xml:space="preserve">has long been a beacon for scholars in mathematics, with institutions such as the École Normale Supérieure, the Sorbonne University (Université de Paris), and the Institut Henri Poincaré playing pivotal roles in nurturing mathematical talent. The city’s academic ecosystem is deeply intertwined with its historical roots; figures like René Descartes, who developed analytic geometry in the 17th century, and Évariste Galois, whose work on group theory revolutionized algebra in the 19th century, exemplify Paris’s enduring impact on mathematical thought. Today, Paris continues to host cutting-edge research through organizations like the Centre National de la Recherche Scientifique (CNRS) and collaborative networks such as the European Mathematical Society.</w:t>
      </w:r>
    </w:p>
    <w:bookmarkEnd w:id="21"/>
    <w:bookmarkStart w:id="22" w:name="objectives-of-the-thesis"/>
    <w:p>
      <w:pPr>
        <w:pStyle w:val="Heading2"/>
      </w:pPr>
      <w:r>
        <w:t xml:space="preserve">Objectives of the Thesis</w:t>
      </w:r>
    </w:p>
    <w:p>
      <w:pPr>
        <w:pStyle w:val="FirstParagraph"/>
      </w:pPr>
      <w:r>
        <w:t xml:space="preserve">This Master Thesis aims to:</w:t>
      </w:r>
      <w:r>
        <w:t xml:space="preserve"> </w:t>
      </w:r>
      <w:r>
        <w:t xml:space="preserve">1. Analyze how mathematicians in</w:t>
      </w:r>
      <w:r>
        <w:t xml:space="preserve"> </w:t>
      </w:r>
      <w:r>
        <w:rPr>
          <w:bCs/>
          <w:b/>
        </w:rPr>
        <w:t xml:space="preserve">France Paris</w:t>
      </w:r>
      <w:r>
        <w:t xml:space="preserve"> </w:t>
      </w:r>
      <w:r>
        <w:t xml:space="preserve">have historically shaped mathematical theory and pedagogy.</w:t>
      </w:r>
      <w:r>
        <w:t xml:space="preserve"> </w:t>
      </w:r>
      <w:r>
        <w:t xml:space="preserve">2. Investigate the contributions of contemporary mathematicians from Paris to global scientific advancements, particularly in fields like topology, cryptography, and computational mathematics.</w:t>
      </w:r>
      <w:r>
        <w:t xml:space="preserve"> </w:t>
      </w:r>
      <w:r>
        <w:t xml:space="preserve">3. Evaluate the challenges faced by mathematicians in Paris—such as funding constraints, academic competition, and the integration of interdisciplinary approaches—within the framework of French higher education policies.</w:t>
      </w:r>
    </w:p>
    <w:bookmarkEnd w:id="22"/>
    <w:bookmarkStart w:id="23" w:name="methodology"/>
    <w:p>
      <w:pPr>
        <w:pStyle w:val="Heading2"/>
      </w:pPr>
      <w:r>
        <w:t xml:space="preserve">Methodology</w:t>
      </w:r>
    </w:p>
    <w:p>
      <w:pPr>
        <w:pStyle w:val="FirstParagraph"/>
      </w:pPr>
      <w:r>
        <w:t xml:space="preserve">The research methodology combines historical analysis with modern case studies. Primary sources include archival materials from Parisian institutions, biographies of notable mathematicians (e.g., Henri Poincaré and Alexander Grothendieck), and academic publications. Secondary sources encompass critiques of French mathematical education and surveys conducted among current researchers in</w:t>
      </w:r>
      <w:r>
        <w:t xml:space="preserve"> </w:t>
      </w:r>
      <w:r>
        <w:rPr>
          <w:bCs/>
          <w:b/>
        </w:rPr>
        <w:t xml:space="preserve">France Paris</w:t>
      </w:r>
      <w:r>
        <w:t xml:space="preserve">. Comparative analysis is used to contextualize the role of Parisian mathematicians alongside their counterparts in other global centers, such as Princeton or Cambridge.</w:t>
      </w:r>
    </w:p>
    <w:bookmarkEnd w:id="23"/>
    <w:bookmarkStart w:id="24" w:name="X07d189eae22a5a11ba4fb53f35028c96483c23b"/>
    <w:p>
      <w:pPr>
        <w:pStyle w:val="Heading2"/>
      </w:pPr>
      <w:r>
        <w:t xml:space="preserve">Historical Contributions: The Legacy of Mathematicians in France Paris</w:t>
      </w:r>
    </w:p>
    <w:p>
      <w:pPr>
        <w:pStyle w:val="FirstParagraph"/>
      </w:pPr>
      <w:r>
        <w:t xml:space="preserve">The intellectual heritage of</w:t>
      </w:r>
      <w:r>
        <w:t xml:space="preserve"> </w:t>
      </w:r>
      <w:r>
        <w:rPr>
          <w:bCs/>
          <w:b/>
        </w:rPr>
        <w:t xml:space="preserve">France Paris</w:t>
      </w:r>
      <w:r>
        <w:t xml:space="preserve"> </w:t>
      </w:r>
      <w:r>
        <w:t xml:space="preserve">is inseparable from its mathematical pioneers. In the 19th century, Augustin-Louis Cauchy formalized complex analysis, while Jules Henri Poincaré—often called the "last universalist"—advanced fields ranging from topology to celestial mechanics. His work laid the groundwork for modern dynamical systems theory and relativity. The early 20th century saw the rise of Nicolas Bourbaki, a collective pseudonym for a group of Paris-based mathematicians who sought to axiomatize mathematics, influencing generations of scholars worldwide.</w:t>
      </w:r>
    </w:p>
    <w:bookmarkEnd w:id="24"/>
    <w:bookmarkStart w:id="25" w:name="X4f52387a5c34dc3711bf447c48640bac74c6f04"/>
    <w:p>
      <w:pPr>
        <w:pStyle w:val="Heading2"/>
      </w:pPr>
      <w:r>
        <w:t xml:space="preserve">Contemporary Contributions: Mathematics in Modern Paris</w:t>
      </w:r>
    </w:p>
    <w:p>
      <w:pPr>
        <w:pStyle w:val="FirstParagraph"/>
      </w:pPr>
      <w:r>
        <w:t xml:space="preserve">In recent decades, mathematicians from</w:t>
      </w:r>
      <w:r>
        <w:t xml:space="preserve"> </w:t>
      </w:r>
      <w:r>
        <w:rPr>
          <w:bCs/>
          <w:b/>
        </w:rPr>
        <w:t xml:space="preserve">France Paris</w:t>
      </w:r>
      <w:r>
        <w:t xml:space="preserve"> </w:t>
      </w:r>
      <w:r>
        <w:t xml:space="preserve">have continued to push boundaries. Researchers at institutions like the Université de Paris-Saclay and the Institut Fourier (Grenoble) have made strides in areas such as algebraic geometry, mathematical physics, and machine learning. For instance, Cédric Villani—a Fields Medalist from 2010—has pioneered work on optimal transport theory and its applications to economics and data science. Additionally, Paris’s vibrant research community fosters interdisciplinary collaboration, enabling mathematicians to address societal challenges like climate modeling or pandemic forecasting.</w:t>
      </w:r>
    </w:p>
    <w:bookmarkEnd w:id="25"/>
    <w:bookmarkStart w:id="26" w:name="X093d79d5dae7d6e468585d28c4314e34293d84e"/>
    <w:p>
      <w:pPr>
        <w:pStyle w:val="Heading2"/>
      </w:pPr>
      <w:r>
        <w:t xml:space="preserve">Challenges in Academic Research: The French Landscape</w:t>
      </w:r>
    </w:p>
    <w:p>
      <w:pPr>
        <w:pStyle w:val="FirstParagraph"/>
      </w:pPr>
      <w:r>
        <w:t xml:space="preserve">Despite its prestige, the academic environment for mathematicians in</w:t>
      </w:r>
      <w:r>
        <w:t xml:space="preserve"> </w:t>
      </w:r>
      <w:r>
        <w:rPr>
          <w:bCs/>
          <w:b/>
        </w:rPr>
        <w:t xml:space="preserve">France Paris</w:t>
      </w:r>
      <w:r>
        <w:t xml:space="preserve"> </w:t>
      </w:r>
      <w:r>
        <w:t xml:space="preserve">presents unique challenges. The rigid structure of French higher education, including the "agrégation" examination system, can create barriers to innovation. Moreover, funding for pure mathematical research is often limited compared to applied sciences or engineering. Researchers also grapple with the pressure to publish in top-tier journals while balancing teaching responsibilities at institutions like the Collège de France or École Polytechnique.</w:t>
      </w:r>
    </w:p>
    <w:bookmarkEnd w:id="26"/>
    <w:bookmarkStart w:id="27" w:name="X30ba28405176469969a319187851e1d0034e1c5"/>
    <w:p>
      <w:pPr>
        <w:pStyle w:val="Heading2"/>
      </w:pPr>
      <w:r>
        <w:t xml:space="preserve">Interdisciplinary Synergies and Global Collaboration</w:t>
      </w:r>
    </w:p>
    <w:p>
      <w:pPr>
        <w:pStyle w:val="FirstParagraph"/>
      </w:pPr>
      <w:r>
        <w:t xml:space="preserve">Parisian mathematicians are increasingly engaged in interdisciplinary projects, leveraging partnerships with industries such as finance, technology, and biotechnology. For example, the Laboratoire d'Informatique de l'École Polytechnique (LIX) collaborates with tech firms to develop algorithmic solutions for real-world problems. Additionally, Paris’s cosmopolitan atmosphere attracts international scholars, fostering a dynamic exchange of ideas that enriches mathematical research in the city.</w:t>
      </w:r>
    </w:p>
    <w:bookmarkEnd w:id="27"/>
    <w:bookmarkStart w:id="28" w:name="conclusion"/>
    <w:p>
      <w:pPr>
        <w:pStyle w:val="Heading2"/>
      </w:pPr>
      <w:r>
        <w:t xml:space="preserve">Conclusion</w:t>
      </w:r>
    </w:p>
    <w:p>
      <w:pPr>
        <w:pStyle w:val="FirstParagraph"/>
      </w:pPr>
      <w:r>
        <w:t xml:space="preserve">This Master Thesis underscores the indelible role of mathematicians in shaping the intellectual identity of</w:t>
      </w:r>
      <w:r>
        <w:t xml:space="preserve"> </w:t>
      </w:r>
      <w:r>
        <w:rPr>
          <w:bCs/>
          <w:b/>
        </w:rPr>
        <w:t xml:space="preserve">France Paris</w:t>
      </w:r>
      <w:r>
        <w:t xml:space="preserve">. From historical luminaries to contemporary innovators, Parisian mathematicians have consistently contributed to global scientific progress while navigating the complexities of their academic ecosystem. As France continues to invest in research infrastructure and interdisciplinary initiatives, the city’s mathematical community remains a vital force for innovation. Future studies could explore the intersection of mathematics with emerging fields such as quantum computing or AI ethics, further cementing Paris’s status as a global leader in mathematical excellence.</w:t>
      </w:r>
    </w:p>
    <w:bookmarkEnd w:id="28"/>
    <w:bookmarkStart w:id="29" w:name="references"/>
    <w:p>
      <w:pPr>
        <w:pStyle w:val="Heading2"/>
      </w:pPr>
      <w:r>
        <w:t xml:space="preserve">References</w:t>
      </w:r>
    </w:p>
    <w:p>
      <w:pPr>
        <w:numPr>
          <w:ilvl w:val="0"/>
          <w:numId w:val="1001"/>
        </w:numPr>
        <w:pStyle w:val="Compact"/>
      </w:pPr>
      <w:r>
        <w:t xml:space="preserve">Bourbaki, N. (1950).</w:t>
      </w:r>
      <w:r>
        <w:t xml:space="preserve"> </w:t>
      </w:r>
      <w:r>
        <w:rPr>
          <w:iCs/>
          <w:i/>
        </w:rPr>
        <w:t xml:space="preserve">Éléments de mathématique</w:t>
      </w:r>
      <w:r>
        <w:t xml:space="preserve">.</w:t>
      </w:r>
    </w:p>
    <w:p>
      <w:pPr>
        <w:numPr>
          <w:ilvl w:val="0"/>
          <w:numId w:val="1001"/>
        </w:numPr>
        <w:pStyle w:val="Compact"/>
      </w:pPr>
      <w:r>
        <w:t xml:space="preserve">Villani, C. (2017).</w:t>
      </w:r>
      <w:r>
        <w:t xml:space="preserve"> </w:t>
      </w:r>
      <w:r>
        <w:rPr>
          <w:iCs/>
          <w:i/>
        </w:rPr>
        <w:t xml:space="preserve">Birth of a Theorem: A Mathematical Adventure</w:t>
      </w:r>
      <w:r>
        <w:t xml:space="preserve">.</w:t>
      </w:r>
    </w:p>
    <w:p>
      <w:pPr>
        <w:numPr>
          <w:ilvl w:val="0"/>
          <w:numId w:val="1001"/>
        </w:numPr>
        <w:pStyle w:val="Compact"/>
      </w:pPr>
      <w:r>
        <w:t xml:space="preserve">Institut Henri Poincaré. (n.d.).</w:t>
      </w:r>
      <w:r>
        <w:t xml:space="preserve"> </w:t>
      </w:r>
      <w:r>
        <w:rPr>
          <w:iCs/>
          <w:i/>
        </w:rPr>
        <w:t xml:space="preserve">Historical Archives</w:t>
      </w:r>
      <w:r>
        <w:t xml:space="preserve">. Retrieved from https://www.institut-poincare.fr.</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Mathematician in the Historical and Contemporary Context of France, Paris</dc:title>
  <dc:creator/>
  <dc:language>en</dc:language>
  <cp:keywords/>
  <dcterms:created xsi:type="dcterms:W3CDTF">2026-05-01T12:02:46Z</dcterms:created>
  <dcterms:modified xsi:type="dcterms:W3CDTF">2026-05-01T12:02:46Z</dcterms:modified>
</cp:coreProperties>
</file>

<file path=docProps/custom.xml><?xml version="1.0" encoding="utf-8"?>
<Properties xmlns="http://schemas.openxmlformats.org/officeDocument/2006/custom-properties" xmlns:vt="http://schemas.openxmlformats.org/officeDocument/2006/docPropsVTypes"/>
</file>