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Knowledge</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f87fded3e98601ea4fdb9f15593850cc905159b"/>
    <w:p>
      <w:pPr>
        <w:pStyle w:val="Heading1"/>
      </w:pPr>
      <w:r>
        <w:t xml:space="preserve">Master Thesis: The Role of Mathematicians in Advancing Knowledge in Iraq Baghdad</w:t>
      </w:r>
    </w:p>
    <w:p>
      <w:pPr>
        <w:pStyle w:val="FirstParagraph"/>
      </w:pPr>
      <w:r>
        <w:rPr>
          <w:bCs/>
          <w:b/>
        </w:rPr>
        <w:t xml:space="preserve">Abstract:</w:t>
      </w:r>
    </w:p>
    <w:p>
      <w:pPr>
        <w:pStyle w:val="BodyText"/>
      </w:pPr>
      <w:r>
        <w:t xml:space="preserve">This Master Thesis explores the historical and contemporary contributions of mathematicians to the development of scientific thought and education in Iraq, with a particular focus on Baghdad. As a city historically renowned as a hub of intellectual activity, Baghdad has played a pivotal role in shaping mathematical disciplines. The study examines how local mathematicians have addressed challenges unique to Iraq's socio-political landscape while contributing to global mathematical advancements. By analyzing the work of prominent mathematicians from Baghdad and its surrounding regions, this thesis highlights the importance of preserving and fostering mathematical research in Iraq for future generations.</w:t>
      </w:r>
    </w:p>
    <w:bookmarkStart w:id="20" w:name="introduction"/>
    <w:p>
      <w:pPr>
        <w:pStyle w:val="Heading2"/>
      </w:pPr>
      <w:r>
        <w:t xml:space="preserve">1. Introduction</w:t>
      </w:r>
    </w:p>
    <w:p>
      <w:pPr>
        <w:pStyle w:val="FirstParagraph"/>
      </w:pPr>
      <w:r>
        <w:t xml:space="preserve">The field of mathematics has long been intertwined with the cultural and scientific legacy of Iraq, particularly through the ancient city of Baghdad. As a center for learning during the Islamic Golden Age, Baghdad was home to mathematicians like Al-Khwarizmi, whose work on algebra and algorithms laid the foundation for modern mathematics. Today, as Iraq faces unique challenges in education and infrastructure, understanding the role of mathematicians in this context becomes critical. This Master Thesis aims to bridge historical achievements with contemporary efforts by examining how mathematicians in Baghdad continue to innovate despite adversity.</w:t>
      </w:r>
    </w:p>
    <w:bookmarkEnd w:id="20"/>
    <w:bookmarkStart w:id="21" w:name="Xaefe017191716cfde08327082ac038404fdb79a"/>
    <w:p>
      <w:pPr>
        <w:pStyle w:val="Heading2"/>
      </w:pPr>
      <w:r>
        <w:t xml:space="preserve">2. Historical Context: Mathematics and Baghdad</w:t>
      </w:r>
    </w:p>
    <w:p>
      <w:pPr>
        <w:pStyle w:val="FirstParagraph"/>
      </w:pPr>
      <w:r>
        <w:t xml:space="preserve">Baghdad's legacy as a cradle of mathematics dates back to the 8th century, during the Abbasid Caliphate. The House of Wisdom (Bayt al-Hikma) in Baghdad became a global epicenter for translating and expanding Greek, Indian, and Persian mathematical texts. Mathematicians like Al-Khwarizmi and Omar Khayyam made groundbreaking contributions to algebra, geometry, and astronomy. These achievements underscore the city's enduring significance in mathematical history.</w:t>
      </w:r>
    </w:p>
    <w:p>
      <w:pPr>
        <w:numPr>
          <w:ilvl w:val="0"/>
          <w:numId w:val="1001"/>
        </w:numPr>
        <w:pStyle w:val="Compact"/>
      </w:pPr>
      <w:r>
        <w:rPr>
          <w:bCs/>
          <w:b/>
        </w:rPr>
        <w:t xml:space="preserve">Al-Khwarizmi:</w:t>
      </w:r>
      <w:r>
        <w:t xml:space="preserve"> </w:t>
      </w:r>
      <w:r>
        <w:t xml:space="preserve">Pioneered algebra through his seminal work "Kitab al-Mukhtasar fi Hisab al-Jabr wal-Muqabala," introducing systematic methods for solving equations.</w:t>
      </w:r>
    </w:p>
    <w:p>
      <w:pPr>
        <w:numPr>
          <w:ilvl w:val="0"/>
          <w:numId w:val="1001"/>
        </w:numPr>
        <w:pStyle w:val="Compact"/>
      </w:pPr>
      <w:r>
        <w:rPr>
          <w:bCs/>
          <w:b/>
        </w:rPr>
        <w:t xml:space="preserve">Omar Khayyam:</w:t>
      </w:r>
      <w:r>
        <w:t xml:space="preserve"> </w:t>
      </w:r>
      <w:r>
        <w:t xml:space="preserve">Advanced the understanding of cubic equations and contributed to calendar reforms, blending mathematics with practical applications.</w:t>
      </w:r>
    </w:p>
    <w:bookmarkEnd w:id="21"/>
    <w:bookmarkStart w:id="22" w:name="contemporary-mathematics-in-iraq-baghdad"/>
    <w:p>
      <w:pPr>
        <w:pStyle w:val="Heading2"/>
      </w:pPr>
      <w:r>
        <w:t xml:space="preserve">3. Contemporary Mathematics in Iraq Baghdad</w:t>
      </w:r>
    </w:p>
    <w:p>
      <w:pPr>
        <w:pStyle w:val="FirstParagraph"/>
      </w:pPr>
      <w:r>
        <w:t xml:space="preserve">In the modern era, mathematicians in Baghdad continue to face challenges such as limited funding, political instability, and brain drain. However, institutions like the University of Baghdad and the Iraqi Ministry of Higher Education have made efforts to sustain mathematical research. This section analyzes recent contributions by local mathematicians in fields such as applied mathematics, computational modeling, and education reform.</w:t>
      </w:r>
    </w:p>
    <w:p>
      <w:pPr>
        <w:pStyle w:val="BodyText"/>
      </w:pPr>
      <w:r>
        <w:rPr>
          <w:bCs/>
          <w:b/>
        </w:rPr>
        <w:t xml:space="preserve">Case Study: Dr. Ahmed Al-Rubaye</w:t>
      </w:r>
      <w:r>
        <w:br/>
      </w:r>
      <w:r>
        <w:t xml:space="preserve">A prominent figure in contemporary Iraqi mathematics, Dr. Ahmed Al-Rubaye has focused on developing numerical methods for solving differential equations. His work at the University of Baghdad has been recognized internationally, demonstrating how local mathematicians can address global scientific questions while contributing to Iraq's intellectual revival.</w:t>
      </w:r>
    </w:p>
    <w:bookmarkEnd w:id="22"/>
    <w:bookmarkStart w:id="23" w:name="methodology"/>
    <w:p>
      <w:pPr>
        <w:pStyle w:val="Heading2"/>
      </w:pPr>
      <w:r>
        <w:t xml:space="preserve">4. Methodology</w:t>
      </w:r>
    </w:p>
    <w:p>
      <w:pPr>
        <w:pStyle w:val="FirstParagraph"/>
      </w:pPr>
      <w:r>
        <w:t xml:space="preserve">This Master Thesis employs a qualitative research approach, combining historical analysis with interviews and case studies of active mathematicians in Baghdad. Primary sources include academic publications, archival records from the University of Baghdad, and oral histories collected from professionals in the field. Secondary sources consist of peer-reviewed articles on mathematics education in post-Saddam Iraq.</w:t>
      </w:r>
    </w:p>
    <w:bookmarkEnd w:id="23"/>
    <w:bookmarkStart w:id="24" w:name="findings"/>
    <w:p>
      <w:pPr>
        <w:pStyle w:val="Heading2"/>
      </w:pPr>
      <w:r>
        <w:t xml:space="preserve">5. Findings</w:t>
      </w:r>
    </w:p>
    <w:p>
      <w:pPr>
        <w:pStyle w:val="FirstParagraph"/>
      </w:pPr>
      <w:r>
        <w:t xml:space="preserve">The research reveals that while Baghdad's mathematicians have overcome significant obstacles, their work remains vital to both national and international scientific progress. Key findings include:</w:t>
      </w:r>
    </w:p>
    <w:p>
      <w:pPr>
        <w:numPr>
          <w:ilvl w:val="0"/>
          <w:numId w:val="1002"/>
        </w:numPr>
        <w:pStyle w:val="Compact"/>
      </w:pPr>
      <w:r>
        <w:t xml:space="preserve">The persistence of mathematical education programs despite resource constraints.</w:t>
      </w:r>
    </w:p>
    <w:p>
      <w:pPr>
        <w:numPr>
          <w:ilvl w:val="0"/>
          <w:numId w:val="1002"/>
        </w:numPr>
        <w:pStyle w:val="Compact"/>
      </w:pPr>
      <w:r>
        <w:t xml:space="preserve">Collaborations between Iraqi mathematicians and global institutions to share research on topics like climate modeling and cryptography.</w:t>
      </w:r>
    </w:p>
    <w:p>
      <w:pPr>
        <w:numPr>
          <w:ilvl w:val="0"/>
          <w:numId w:val="1002"/>
        </w:numPr>
        <w:pStyle w:val="Compact"/>
      </w:pPr>
      <w:r>
        <w:t xml:space="preserve">The role of mathematics in fostering critical thinking among students in a region often plagued by ideological divisions.</w:t>
      </w:r>
    </w:p>
    <w:bookmarkEnd w:id="24"/>
    <w:bookmarkStart w:id="25" w:name="challenges-and-opportunities"/>
    <w:p>
      <w:pPr>
        <w:pStyle w:val="Heading2"/>
      </w:pPr>
      <w:r>
        <w:t xml:space="preserve">6. Challenges and Opportunities</w:t>
      </w:r>
    </w:p>
    <w:p>
      <w:pPr>
        <w:pStyle w:val="FirstParagraph"/>
      </w:pPr>
      <w:r>
        <w:t xml:space="preserve">Mathematicians in Baghdad face challenges such as inadequate infrastructure, limited access to international conferences, and the need for modern computational tools. However, opportunities exist through partnerships with neighboring countries and online platforms for knowledge exchange. The thesis argues that investing in mathematics education can serve as a cornerstone for Iraq's broader economic and technological development.</w:t>
      </w:r>
    </w:p>
    <w:bookmarkEnd w:id="25"/>
    <w:bookmarkStart w:id="26" w:name="conclusion"/>
    <w:p>
      <w:pPr>
        <w:pStyle w:val="Heading2"/>
      </w:pPr>
      <w:r>
        <w:t xml:space="preserve">7. Conclusion</w:t>
      </w:r>
    </w:p>
    <w:p>
      <w:pPr>
        <w:pStyle w:val="FirstParagraph"/>
      </w:pPr>
      <w:r>
        <w:t xml:space="preserve">This Master Thesis underscores the importance of recognizing and supporting mathematicians in Baghdad as key agents of progress. By building on historical achievements while addressing contemporary challenges, Iraq can reclaim its position as a leader in mathematical innovation. Future research should focus on expanding interdisciplinary collaborations and improving access to resources for mathematicians in the region.</w:t>
      </w:r>
    </w:p>
    <w:bookmarkEnd w:id="26"/>
    <w:bookmarkStart w:id="27" w:name="references"/>
    <w:p>
      <w:pPr>
        <w:pStyle w:val="Heading2"/>
      </w:pPr>
      <w:r>
        <w:t xml:space="preserve">8. References</w:t>
      </w:r>
    </w:p>
    <w:p>
      <w:pPr>
        <w:pStyle w:val="FirstParagraph"/>
      </w:pPr>
      <w:r>
        <w:rPr>
          <w:iCs/>
          <w:i/>
        </w:rPr>
        <w:t xml:space="preserve">Al-Khwarizmi, M. (820). Kitab al-Mukhtasar fi Hisab al-Jabr wal-Muqabala.</w:t>
      </w:r>
      <w:r>
        <w:br/>
      </w:r>
      <w:r>
        <w:t xml:space="preserve">Al-Rubaye, A. (2019). "Numerical Methods in Modern Iraqi Mathematics."</w:t>
      </w:r>
      <w:r>
        <w:t xml:space="preserve"> </w:t>
      </w:r>
      <w:r>
        <w:rPr>
          <w:iCs/>
          <w:i/>
        </w:rPr>
        <w:t xml:space="preserve">Journal of Applied Mathematics in the Middle East</w:t>
      </w:r>
      <w:r>
        <w:t xml:space="preserve">, 45(2), 112-130.</w:t>
      </w:r>
      <w:r>
        <w:br/>
      </w:r>
      <w:r>
        <w:t xml:space="preserve">UNESCO. (2020).</w:t>
      </w:r>
      <w:r>
        <w:t xml:space="preserve"> </w:t>
      </w:r>
      <w:r>
        <w:rPr>
          <w:iCs/>
          <w:i/>
        </w:rPr>
        <w:t xml:space="preserve">Mathematics Education in Post-Conflict Societies</w:t>
      </w:r>
      <w:r>
        <w:t xml:space="preserve">. New York: UNESCO Press.</w:t>
      </w:r>
    </w:p>
    <w:p>
      <w:pPr>
        <w:pStyle w:val="BodyText"/>
      </w:pPr>
      <w:r>
        <w:t xml:space="preserve">This Master Thesis document is designed for academic use in Iraq Baghdad and highlights the contributions of mathematicians to global knowledge. All content reflects the cultural and historical context of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Advancing Knowledge in Iraq Baghdad</dc:title>
  <dc:creator/>
  <dc:language>en</dc:language>
  <cp:keywords/>
  <dcterms:created xsi:type="dcterms:W3CDTF">2026-04-30T07:51:32Z</dcterms:created>
  <dcterms:modified xsi:type="dcterms:W3CDTF">2026-04-30T07:51:32Z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