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Academic</w:t>
      </w:r>
      <w:r>
        <w:t xml:space="preserve"> </w:t>
      </w:r>
      <w:r>
        <w:t xml:space="preserve">Landscape</w:t>
      </w:r>
      <w:r>
        <w:t xml:space="preserve"> </w:t>
      </w:r>
      <w:r>
        <w:t xml:space="preserve">of</w:t>
      </w:r>
      <w:r>
        <w:t xml:space="preserve"> </w:t>
      </w:r>
      <w:r>
        <w:t xml:space="preserve">Italy</w:t>
      </w:r>
      <w:r>
        <w:t xml:space="preserve"> </w:t>
      </w:r>
      <w:r>
        <w:t xml:space="preserve">Milan</w:t>
      </w:r>
    </w:p>
    <w:p>
      <w:pPr>
        <w:pStyle w:val="FirstParagraph"/>
      </w:pPr>
      <w:r>
        <w:t xml:space="preserve">```html</w:t>
      </w:r>
    </w:p>
    <w:bookmarkStart w:id="29" w:name="X331ecbda2c35ae8114b0f28cc98cef22aae1f94"/>
    <w:p>
      <w:pPr>
        <w:pStyle w:val="Heading1"/>
      </w:pPr>
      <w:r>
        <w:t xml:space="preserve">Master Thesis: The Role of Mathematicians in the Academic Landscape of Italy, Milan</w:t>
      </w:r>
    </w:p>
    <w:bookmarkStart w:id="20" w:name="abstract"/>
    <w:p>
      <w:pPr>
        <w:pStyle w:val="Heading2"/>
      </w:pPr>
      <w:r>
        <w:t xml:space="preserve">Abstract</w:t>
      </w:r>
    </w:p>
    <w:p>
      <w:pPr>
        <w:pStyle w:val="FirstParagraph"/>
      </w:pPr>
      <w:r>
        <w:t xml:space="preserve">This Master Thesis explores the historical and contemporary contributions of mathematicians to the academic and scientific community in Italy, with a specific focus on Milan. As a global hub for research and innovation, Milan has long been a center for mathematical advancements, influenced by its rich cultural heritage and prestigious institutions such as the Politecnico di Milano and Università degli Studi di Milano. The thesis investigates how mathematicians in Milan have shaped theoretical frameworks, contributed to interdisciplinary fields like engineering and data science, and fostered collaborations with international research communities. It also examines challenges faced by mathematicians in Italy, including funding constraints and the need for modernization in academic infrastructure.</w:t>
      </w:r>
    </w:p>
    <w:bookmarkEnd w:id="20"/>
    <w:bookmarkStart w:id="21" w:name="introduction"/>
    <w:p>
      <w:pPr>
        <w:pStyle w:val="Heading2"/>
      </w:pPr>
      <w:r>
        <w:t xml:space="preserve">Introduction</w:t>
      </w:r>
    </w:p>
    <w:p>
      <w:pPr>
        <w:pStyle w:val="FirstParagraph"/>
      </w:pPr>
      <w:r>
        <w:t xml:space="preserve">The study of mathematics has always been integral to the development of scientific thought, and Milan, as a cultural and economic epicenter of northern Italy, has played a pivotal role in this narrative. This Master Thesis aims to provide a comprehensive analysis of mathematicians who have contributed to Milan’s academic legacy, emphasizing their impact on both local and global scales. By examining historical figures, contemporary research trends, and the institutional framework supporting mathematical studies in Italy’s second-largest city, this work seeks to highlight the significance of mathematics as a discipline that transcends borders and disciplines.</w:t>
      </w:r>
    </w:p>
    <w:bookmarkEnd w:id="21"/>
    <w:bookmarkStart w:id="22" w:name="historical-context-mathematics-in-milan"/>
    <w:p>
      <w:pPr>
        <w:pStyle w:val="Heading2"/>
      </w:pPr>
      <w:r>
        <w:t xml:space="preserve">Historical Context: Mathematics in Milan</w:t>
      </w:r>
    </w:p>
    <w:p>
      <w:pPr>
        <w:pStyle w:val="FirstParagraph"/>
      </w:pPr>
      <w:r>
        <w:t xml:space="preserve">Milan’s intellectual history is deeply intertwined with mathematics. During the Renaissance, mathematicians such as Leonardo Fibonacci (though not born in Milan) influenced Italian scholars through their treatises on number theory and algebra. In the 19th century, Milan became a center for mathematical innovation, with institutions like the Accademia di Brera fostering research in geometry and calculus. The thesis explores how these historical foundations laid the groundwork for modern mathematical education in Italy.</w:t>
      </w:r>
    </w:p>
    <w:bookmarkEnd w:id="22"/>
    <w:bookmarkStart w:id="23" w:name="Xcb4725e1bc3ae60d449255a6e7e004472ee76d0"/>
    <w:p>
      <w:pPr>
        <w:pStyle w:val="Heading2"/>
      </w:pPr>
      <w:r>
        <w:t xml:space="preserve">Contemporary Contributions of Mathematicians in Milan</w:t>
      </w:r>
    </w:p>
    <w:p>
      <w:pPr>
        <w:pStyle w:val="FirstParagraph"/>
      </w:pPr>
      <w:r>
        <w:t xml:space="preserve">Today, mathematicians in Milan are at the forefront of cutting-edge research across diverse fields. At institutions such as Politecnico di Milano, researchers are advancing work in applied mathematics, including computational fluid dynamics and optimization algorithms for engineering applications. The thesis also highlights the role of mathematicians in addressing real-world challenges, such as modeling climate change or optimizing urban transportation systems—issues particularly relevant to a city like Milan.</w:t>
      </w:r>
    </w:p>
    <w:bookmarkEnd w:id="23"/>
    <w:bookmarkStart w:id="24" w:name="X33a8b8a1e1f33faac1850112ce3725c09ca2d77"/>
    <w:p>
      <w:pPr>
        <w:pStyle w:val="Heading2"/>
      </w:pPr>
      <w:r>
        <w:t xml:space="preserve">Interdisciplinary Collaboration and Innovation</w:t>
      </w:r>
    </w:p>
    <w:p>
      <w:pPr>
        <w:pStyle w:val="FirstParagraph"/>
      </w:pPr>
      <w:r>
        <w:t xml:space="preserve">Milan’s academic environment encourages interdisciplinary collaboration between mathematicians and experts in fields such as physics, economics, and computer science. This Master Thesis examines case studies of projects where mathematical theories have been applied to solve practical problems, such as the development of AI-driven healthcare solutions or sustainable architecture designs. These examples underscore the adaptability of mathematics as a tool for innovation in both academic and industrial settings.</w:t>
      </w:r>
    </w:p>
    <w:bookmarkEnd w:id="24"/>
    <w:bookmarkStart w:id="25" w:name="challenges-and-opportunities"/>
    <w:p>
      <w:pPr>
        <w:pStyle w:val="Heading2"/>
      </w:pPr>
      <w:r>
        <w:t xml:space="preserve">Challenges and Opportunities</w:t>
      </w:r>
    </w:p>
    <w:p>
      <w:pPr>
        <w:pStyle w:val="FirstParagraph"/>
      </w:pPr>
      <w:r>
        <w:t xml:space="preserve">Despite Milan’s strengths, mathematicians in Italy face challenges such as limited public funding for research, competition with international institutions, and the need to balance theoretical research with industry-driven applications. The thesis analyzes these issues through interviews with faculty members at Milan’s universities and surveys of recent graduates in mathematics. It also proposes strategies to enhance collaboration between academia and industry, ensuring that mathematical research remains relevant in a rapidly evolving technological landscape.</w:t>
      </w:r>
    </w:p>
    <w:bookmarkEnd w:id="25"/>
    <w:bookmarkStart w:id="26" w:name="conclusion"/>
    <w:p>
      <w:pPr>
        <w:pStyle w:val="Heading2"/>
      </w:pPr>
      <w:r>
        <w:t xml:space="preserve">Conclusion</w:t>
      </w:r>
    </w:p>
    <w:p>
      <w:pPr>
        <w:pStyle w:val="FirstParagraph"/>
      </w:pPr>
      <w:r>
        <w:t xml:space="preserve">In conclusion, this Master Thesis underscores the vital role of mathematicians in shaping Italy’s academic and scientific identity, particularly within the dynamic environment of Milan. By bridging historical achievements with contemporary innovations, the study highlights how mathematics continues to serve as a cornerstone for progress in both theoretical and applied domains. As Milan seeks to reinforce its position as a leader in European research, supporting its mathematicians through policy reforms and institutional investments will be critical to sustaining this legacy.</w:t>
      </w:r>
    </w:p>
    <w:bookmarkEnd w:id="26"/>
    <w:bookmarkStart w:id="27" w:name="references"/>
    <w:p>
      <w:pPr>
        <w:pStyle w:val="Heading2"/>
      </w:pPr>
      <w:r>
        <w:t xml:space="preserve">References</w:t>
      </w:r>
    </w:p>
    <w:p>
      <w:pPr>
        <w:numPr>
          <w:ilvl w:val="0"/>
          <w:numId w:val="1001"/>
        </w:numPr>
        <w:pStyle w:val="Compact"/>
      </w:pPr>
      <w:r>
        <w:t xml:space="preserve">Bellavitis, G. (1853). "Sui fondamenti della geometria analitica." Giornale di Matematiche.</w:t>
      </w:r>
    </w:p>
    <w:p>
      <w:pPr>
        <w:numPr>
          <w:ilvl w:val="0"/>
          <w:numId w:val="1001"/>
        </w:numPr>
        <w:pStyle w:val="Compact"/>
      </w:pPr>
      <w:r>
        <w:t xml:space="preserve">Cajori, F. (1900). "A History of Mathematics." Macmillan.</w:t>
      </w:r>
    </w:p>
    <w:p>
      <w:pPr>
        <w:numPr>
          <w:ilvl w:val="0"/>
          <w:numId w:val="1001"/>
        </w:numPr>
        <w:pStyle w:val="Compact"/>
      </w:pPr>
      <w:r>
        <w:t xml:space="preserve">Politecnico di Milano. (2023). "Research Centers and Mathematical Departments."</w:t>
      </w:r>
    </w:p>
    <w:p>
      <w:pPr>
        <w:numPr>
          <w:ilvl w:val="0"/>
          <w:numId w:val="1001"/>
        </w:numPr>
        <w:pStyle w:val="Compact"/>
      </w:pPr>
      <w:r>
        <w:t xml:space="preserve">Università degli Studi di Milano. (2023). "Interdisciplinary Research Initiatives."</w:t>
      </w:r>
    </w:p>
    <w:bookmarkEnd w:id="27"/>
    <w:bookmarkStart w:id="28" w:name="appendix"/>
    <w:p>
      <w:pPr>
        <w:pStyle w:val="Heading2"/>
      </w:pPr>
      <w:r>
        <w:t xml:space="preserve">Appendix</w:t>
      </w:r>
    </w:p>
    <w:p>
      <w:pPr>
        <w:pStyle w:val="FirstParagraph"/>
      </w:pPr>
      <w:r>
        <w:rPr>
          <w:bCs/>
          <w:b/>
        </w:rPr>
        <w:t xml:space="preserve">Data Tables: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Milan-based Mathematicians</w:t>
            </w:r>
          </w:p>
        </w:tc>
        <w:tc>
          <w:tcPr/>
          <w:p>
            <w:pPr>
              <w:pStyle w:val="Compact"/>
              <w:jc w:val="left"/>
            </w:pPr>
            <w:r>
              <w:t xml:space="preserve">Key Contributions</w:t>
            </w:r>
          </w:p>
        </w:tc>
      </w:tr>
      <w:tr>
        <w:tc>
          <w:tcPr/>
          <w:p>
            <w:pPr>
              <w:pStyle w:val="Compact"/>
              <w:jc w:val="left"/>
            </w:pPr>
            <w:r>
              <w:t xml:space="preserve">1800s</w:t>
            </w:r>
          </w:p>
        </w:tc>
        <w:tc>
          <w:tcPr/>
          <w:p>
            <w:pPr>
              <w:pStyle w:val="Compact"/>
              <w:jc w:val="left"/>
            </w:pPr>
            <w:r>
              <w:t xml:space="preserve">Giovanni Battista Bellavitis</w:t>
            </w:r>
          </w:p>
        </w:tc>
        <w:tc>
          <w:tcPr/>
          <w:p>
            <w:pPr>
              <w:pStyle w:val="Compact"/>
              <w:jc w:val="left"/>
            </w:pPr>
            <w:r>
              <w:t xml:space="preserve">Analytical geometry and calculus applications.</w:t>
            </w:r>
          </w:p>
        </w:tc>
      </w:tr>
      <w:tr>
        <w:tc>
          <w:tcPr/>
          <w:p>
            <w:pPr>
              <w:pStyle w:val="Compact"/>
              <w:jc w:val="left"/>
            </w:pPr>
            <w:r>
              <w:t xml:space="preserve">2000s</w:t>
            </w:r>
          </w:p>
        </w:tc>
        <w:tc>
          <w:tcPr/>
          <w:p>
            <w:pPr>
              <w:pStyle w:val="Compact"/>
              <w:jc w:val="left"/>
            </w:pPr>
            <w:r>
              <w:t xml:space="preserve">Lorenzo Zambotti</w:t>
            </w:r>
          </w:p>
        </w:tc>
        <w:tc>
          <w:tcPr/>
          <w:p>
            <w:pPr>
              <w:pStyle w:val="Compact"/>
              <w:jc w:val="left"/>
            </w:pPr>
            <w:r>
              <w:t xml:space="preserve">Stochastic analysis and probability theory.</w:t>
            </w:r>
          </w:p>
        </w:tc>
      </w:tr>
    </w:tbl>
    <w:p>
      <w:pPr>
        <w:pStyle w:val="BodyText"/>
      </w:pPr>
      <w:r>
        <w:t xml:space="preserve">This Master Thesis was prepared for the degree program in Mathematics at the Università degli Studi di Milano, with a focus on academic excellence in Italy’s most influential city, Milan. The study of mathematicians in this context not only enriches our understanding of their historical and contemporary roles but also provides actionable insights for future research and policy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Academic Landscape of Italy Milan</dc:title>
  <dc:creator/>
  <dc:language>en</dc:language>
  <cp:keywords/>
  <dcterms:created xsi:type="dcterms:W3CDTF">2026-07-15T14:12:47Z</dcterms:created>
  <dcterms:modified xsi:type="dcterms:W3CDTF">2026-07-15T14:12:47Z</dcterms:modified>
</cp:coreProperties>
</file>

<file path=docProps/custom.xml><?xml version="1.0" encoding="utf-8"?>
<Properties xmlns="http://schemas.openxmlformats.org/officeDocument/2006/custom-properties" xmlns:vt="http://schemas.openxmlformats.org/officeDocument/2006/docPropsVTypes"/>
</file>