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aa8f6678e7339381230fedcc6d2e01ddb56194b"/>
    <w:p>
      <w:pPr>
        <w:pStyle w:val="Heading1"/>
      </w:pPr>
      <w:r>
        <w:t xml:space="preserve">Master Thesis: The Role of Mathematicians in Shaping Educational and Technological Advancements in Ivory Coast, Abidjan</w:t>
      </w:r>
    </w:p>
    <w:bookmarkStart w:id="20" w:name="abstract"/>
    <w:p>
      <w:pPr>
        <w:pStyle w:val="Heading2"/>
      </w:pPr>
      <w:r>
        <w:t xml:space="preserve">Abstract</w:t>
      </w:r>
    </w:p>
    <w:p>
      <w:pPr>
        <w:pStyle w:val="FirstParagraph"/>
      </w:pPr>
      <w:r>
        <w:t xml:space="preserve">This Master Thesis explores the critical contributions of mathematicians to the development of education, technology, and innovation in Ivory Coast, with a specific focus on the economic hub of Abidjan. As a rapidly growing city in West Africa, Abidjan has become a focal point for higher education and research institutions. Mathematicians play a pivotal role in advancing computational models, data analysis systems, and educational curricula that align with national development goals. This study analyzes historical contributions, current challenges, and future opportunities for mathematicians in Ivory Coast’s academic and industrial sectors. By integrating local case studies and global trends, this thesis aims to highlight the significance of mathematical research in fostering sustainable growth in Abidjan.</w:t>
      </w:r>
    </w:p>
    <w:bookmarkEnd w:id="20"/>
    <w:bookmarkStart w:id="21" w:name="introduction"/>
    <w:p>
      <w:pPr>
        <w:pStyle w:val="Heading2"/>
      </w:pPr>
      <w:r>
        <w:t xml:space="preserve">1. Introduction</w:t>
      </w:r>
    </w:p>
    <w:p>
      <w:pPr>
        <w:pStyle w:val="FirstParagraph"/>
      </w:pPr>
      <w:r>
        <w:t xml:space="preserve">The Ivory Coast (Côte d’Ivoire), particularly its capital city Abidjan, has emerged as a center for economic and educational innovation in West Africa. With institutions such as the Université de Cocody, the Institut National Polytechnique Félix Houphouët-Boigny (INP-HB), and private research centers, Abidjan hosts a vibrant academic community. Mathematicians in this region contribute to fields ranging from cryptography and artificial intelligence to economic modeling and environmental sustainability. This thesis examines how these mathematicians address local challenges while engaging with global scientific networks. It further investigates the role of mathematics education in equipping Ivorian youth with skills for the 21st-century workforce, emphasizing Abidjan’s strategic position as a hub for innovation.</w:t>
      </w:r>
    </w:p>
    <w:bookmarkEnd w:id="21"/>
    <w:bookmarkStart w:id="22" w:name="X8446c329c91d407f6ec3d5ab146f6e4fc0bec57"/>
    <w:p>
      <w:pPr>
        <w:pStyle w:val="Heading2"/>
      </w:pPr>
      <w:r>
        <w:t xml:space="preserve">2. Historical Context: Mathematics in Ivory Coast</w:t>
      </w:r>
    </w:p>
    <w:p>
      <w:pPr>
        <w:pStyle w:val="FirstParagraph"/>
      </w:pPr>
      <w:r>
        <w:t xml:space="preserve">The history of mathematics in Ivory Coast dates back to the early 20th century, when French colonial education systems introduced basic mathematical curricula. Post-independence, the country prioritized STEM education to support its industrialization goals. Abidjan became a key site for higher learning, with institutions like INP-HB establishing departments dedicated to applied mathematics and computer science. Pioneering mathematicians such as Dr. Koffi Adué (a fictionalized example for this thesis) contributed to research in algebraic geometry and computational modeling, laying the groundwork for modern technological advancements.</w:t>
      </w:r>
    </w:p>
    <w:bookmarkEnd w:id="22"/>
    <w:bookmarkStart w:id="23" w:name="Xd6e0469f409f87d0f4f1f28ed394a4722bf080a"/>
    <w:p>
      <w:pPr>
        <w:pStyle w:val="Heading2"/>
      </w:pPr>
      <w:r>
        <w:t xml:space="preserve">3. Current Contributions of Mathematicians in Abidjan</w:t>
      </w:r>
    </w:p>
    <w:p>
      <w:pPr>
        <w:pStyle w:val="FirstParagraph"/>
      </w:pPr>
      <w:r>
        <w:t xml:space="preserve">Today, mathematicians in Abidjan are at the forefront of solving complex problems. For instance, researchers at INP-HB have developed algorithms to optimize agricultural supply chains, addressing food security challenges unique to Ivory Coast’s economy. Similarly, data scientists in private firms leverage statistical models to improve urban infrastructure planning. The thesis highlights case studies of mathematicians who collaborate with local industries and international organizations (e.g., the African Institute for Mathematical Sciences [AIMS]) to drive innovation. Their work spans sectors such as finance, healthcare, and renewable energy.</w:t>
      </w:r>
    </w:p>
    <w:bookmarkEnd w:id="23"/>
    <w:bookmarkStart w:id="24" w:name="Xc160e30b0612b79ae4d50d7d4aba96256a5993f"/>
    <w:p>
      <w:pPr>
        <w:pStyle w:val="Heading2"/>
      </w:pPr>
      <w:r>
        <w:t xml:space="preserve">4. Challenges Faced by Mathematicians in Ivory Coast</w:t>
      </w:r>
    </w:p>
    <w:p>
      <w:pPr>
        <w:pStyle w:val="FirstParagraph"/>
      </w:pPr>
      <w:r>
        <w:t xml:space="preserve">Despite progress, mathematicians in Abidjan face significant obstacles. Limited funding for research institutions, a shortage of advanced laboratory equipment, and brain drain due to competitive global opportunities hinder local innovation. Additionally, the education system often struggles to align mathematical curricula with industry needs. This section of the thesis evaluates these challenges through interviews with academics and policymakers, providing insights into how systemic improvements can support mathematicians in contributing more effectively to national development.</w:t>
      </w:r>
    </w:p>
    <w:bookmarkEnd w:id="24"/>
    <w:bookmarkStart w:id="25" w:name="X3890529068e365ec54ce078d9e40628679424b7"/>
    <w:p>
      <w:pPr>
        <w:pStyle w:val="Heading2"/>
      </w:pPr>
      <w:r>
        <w:t xml:space="preserve">5. The Future of Mathematics Education in Ivory Coast</w:t>
      </w:r>
    </w:p>
    <w:p>
      <w:pPr>
        <w:pStyle w:val="FirstParagraph"/>
      </w:pPr>
      <w:r>
        <w:t xml:space="preserve">To sustain growth, Ivory Coast must invest in mathematics education at all levels. Abidjan’s universities are already expanding their programs to include interdisciplinary fields like mathematical biology and quantum computing. This thesis proposes strategies such as public-private partnerships, international collaborations with institutions like École Polytechnique Fédérale de Lausanne (EPFL), and the integration of technology in classrooms. By fostering a culture of mathematical inquiry, Ivory Coast can empower its youth to lead global advancements while addressing local needs.</w:t>
      </w:r>
    </w:p>
    <w:bookmarkEnd w:id="25"/>
    <w:bookmarkStart w:id="26" w:name="conclusion"/>
    <w:p>
      <w:pPr>
        <w:pStyle w:val="Heading2"/>
      </w:pPr>
      <w:r>
        <w:t xml:space="preserve">6. Conclusion</w:t>
      </w:r>
    </w:p>
    <w:p>
      <w:pPr>
        <w:pStyle w:val="FirstParagraph"/>
      </w:pPr>
      <w:r>
        <w:t xml:space="preserve">The role of mathematicians in Ivory Coast, especially in Abidjan, is indispensable to the nation’s progress. From optimizing economic systems to advancing scientific research, their work transcends academic boundaries. This Master Thesis underscores the need for increased investment in mathematics education and infrastructure to ensure that Ivorian mathematicians can fully realize their potential. As Abidjan continues to grow as a regional powerhouse, it must prioritize nurturing its mathematical talent to drive sustainable innovation and global competitiveness.</w:t>
      </w:r>
    </w:p>
    <w:bookmarkEnd w:id="26"/>
    <w:bookmarkStart w:id="27" w:name="references"/>
    <w:p>
      <w:pPr>
        <w:pStyle w:val="Heading2"/>
      </w:pPr>
      <w:r>
        <w:t xml:space="preserve">References</w:t>
      </w:r>
    </w:p>
    <w:p>
      <w:pPr>
        <w:numPr>
          <w:ilvl w:val="0"/>
          <w:numId w:val="1001"/>
        </w:numPr>
        <w:pStyle w:val="Compact"/>
      </w:pPr>
      <w:r>
        <w:t xml:space="preserve">AIMS (African Institute for Mathematical Sciences). (2023). "Mathematical Research in West Africa." Retrieved from [fictional URL].</w:t>
      </w:r>
    </w:p>
    <w:p>
      <w:pPr>
        <w:numPr>
          <w:ilvl w:val="0"/>
          <w:numId w:val="1001"/>
        </w:numPr>
        <w:pStyle w:val="Compact"/>
      </w:pPr>
      <w:r>
        <w:t xml:space="preserve">Institut National Polytechnique Félix Houphouët-Boigny. (2023). "Annual Report on STEM Education." Retrieved from [fictional URL].</w:t>
      </w:r>
    </w:p>
    <w:p>
      <w:pPr>
        <w:numPr>
          <w:ilvl w:val="0"/>
          <w:numId w:val="1001"/>
        </w:numPr>
        <w:pStyle w:val="Compact"/>
      </w:pPr>
      <w:r>
        <w:t xml:space="preserve">United Nations Development Programme (UNDP). (2021). "Ivory Coast: Strategic Priorities for 2030." Retrieved from [fictional URL].</w:t>
      </w:r>
    </w:p>
    <w:p>
      <w:pPr>
        <w:pStyle w:val="FirstParagraph"/>
      </w:pPr>
      <w:r>
        <w:rPr>
          <w:bCs/>
          <w:b/>
        </w:rPr>
        <w:t xml:space="preserve">Keywords:</w:t>
      </w:r>
      <w:r>
        <w:t xml:space="preserve"> </w:t>
      </w:r>
      <w:r>
        <w:t xml:space="preserve">Master Thesis, Mathematician, Ivory Coast Abidjan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Ivory Coast Abidjan</dc:title>
  <dc:creator/>
  <dc:language>en</dc:language>
  <cp:keywords/>
  <dcterms:created xsi:type="dcterms:W3CDTF">2026-05-02T03:30:16Z</dcterms:created>
  <dcterms:modified xsi:type="dcterms:W3CDTF">2026-05-02T03:30:16Z</dcterms:modified>
</cp:coreProperties>
</file>

<file path=docProps/custom.xml><?xml version="1.0" encoding="utf-8"?>
<Properties xmlns="http://schemas.openxmlformats.org/officeDocument/2006/custom-properties" xmlns:vt="http://schemas.openxmlformats.org/officeDocument/2006/docPropsVTypes"/>
</file>