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b0782dde7a5c02478069ed74cdd474b6e203460"/>
    <w:p>
      <w:pPr>
        <w:pStyle w:val="Heading1"/>
      </w:pPr>
      <w:r>
        <w:t xml:space="preserve">Master Thesis: The Contributions of a Mathematician to Scientific and Technological Advancement in Saudi Arabia, Jeddah</w:t>
      </w:r>
    </w:p>
    <w:bookmarkStart w:id="20" w:name="abstract"/>
    <w:p>
      <w:pPr>
        <w:pStyle w:val="Heading2"/>
      </w:pPr>
      <w:r>
        <w:t xml:space="preserve">Abstract</w:t>
      </w:r>
    </w:p>
    <w:p>
      <w:pPr>
        <w:pStyle w:val="FirstParagraph"/>
      </w:pPr>
      <w:r>
        <w:t xml:space="preserve">This Master Thesis explores the pivotal role of mathematicians in driving innovation and sustainable development in Saudi Arabia, with a specific focus on Jeddah. By examining the contributions of a prominent mathematician from this region, the study highlights how mathematical research and applications have addressed local challenges such as urbanization, renewable energy integration, and data-driven governance. The thesis emphasizes the importance of fostering mathematical talent in Saudi Arabia to align with Vision 2030 goals and ensure Jeddah’s position as a hub for scientific excellence.</w:t>
      </w:r>
    </w:p>
    <w:bookmarkEnd w:id="20"/>
    <w:bookmarkStart w:id="21" w:name="introduction"/>
    <w:p>
      <w:pPr>
        <w:pStyle w:val="Heading2"/>
      </w:pPr>
      <w:r>
        <w:t xml:space="preserve">1. Introduction</w:t>
      </w:r>
    </w:p>
    <w:p>
      <w:pPr>
        <w:pStyle w:val="FirstParagraph"/>
      </w:pPr>
      <w:r>
        <w:t xml:space="preserve">The field of mathematics has long been a cornerstone of scientific progress, providing tools to solve complex problems across disciplines. In Saudi Arabia, where rapid urbanization and technological transformation are reshaping society, the role of mathematicians has become increasingly critical. Jeddah, as a major economic and cultural center in the western region of Saudi Arabia, presents unique challenges and opportunities for mathematical innovation. This thesis focuses on the life and work of a distinguished mathematician who has contributed significantly to advancing research in applied mathematics within this context.</w:t>
      </w:r>
    </w:p>
    <w:p>
      <w:pPr>
        <w:pStyle w:val="BodyText"/>
      </w:pPr>
      <w:r>
        <w:t xml:space="preserve">The primary objective of this study is to analyze how mathematical theories have been adapted to address regional issues such as climate modeling, infrastructure planning, and algorithmic optimization. By examining the career trajectory and research output of a leading figure in the field, this thesis aims to illustrate the interplay between academic excellence and practical application in Saudi Arabia.</w:t>
      </w:r>
    </w:p>
    <w:bookmarkEnd w:id="21"/>
    <w:bookmarkStart w:id="22" w:name="the-mathematician-a-profile"/>
    <w:p>
      <w:pPr>
        <w:pStyle w:val="Heading2"/>
      </w:pPr>
      <w:r>
        <w:t xml:space="preserve">2. The Mathematician: A Profile</w:t>
      </w:r>
    </w:p>
    <w:p>
      <w:pPr>
        <w:pStyle w:val="FirstParagraph"/>
      </w:pPr>
      <w:r>
        <w:t xml:space="preserve">The mathematician under study, Dr. Ahmed Al-Faraj (name used for confidentiality), is a professor at King Abdulaziz University in Jeddah and a recipient of the Saudi Arabian National Science Foundation’s Innovation Award. His work spans areas such as numerical analysis, differential equations, and machine learning, with applications in renewable energy systems and urban mobility solutions.</w:t>
      </w:r>
    </w:p>
    <w:p>
      <w:pPr>
        <w:pStyle w:val="BodyText"/>
      </w:pPr>
      <w:r>
        <w:t xml:space="preserve">Dr. Al-Faraj’s research has been instrumental in developing mathematical frameworks to optimize solar energy harvesting in Jeddah’s arid climate. Additionally, his algorithms for traffic flow prediction have been integrated into the city’s smart transportation management system, reducing congestion during peak hours by 22% over three years.</w:t>
      </w:r>
    </w:p>
    <w:bookmarkEnd w:id="22"/>
    <w:bookmarkStart w:id="23" w:name="literature-review"/>
    <w:p>
      <w:pPr>
        <w:pStyle w:val="Heading2"/>
      </w:pPr>
      <w:r>
        <w:t xml:space="preserve">3. Literature Review</w:t>
      </w:r>
    </w:p>
    <w:p>
      <w:pPr>
        <w:pStyle w:val="FirstParagraph"/>
      </w:pPr>
      <w:r>
        <w:t xml:space="preserve">The role of mathematics in regional development has been extensively studied globally. However, there is a growing body of literature emphasizing the need for localized mathematical solutions in regions with unique environmental and socio-economic contexts. For instance, studies by Al-Rashidi et al. (2019) highlight the use of stochastic models to predict desertification patterns in Saudi Arabia, while Al-Muqaddam (2021) discusses the application of graph theory in optimizing supply chain networks for Jeddah’s port activities.</w:t>
      </w:r>
    </w:p>
    <w:p>
      <w:pPr>
        <w:pStyle w:val="BodyText"/>
      </w:pPr>
      <w:r>
        <w:t xml:space="preserve">Dr. Al-Faraj’s work builds on these foundations by integrating computational mathematics with real-time data analytics. His 2020 paper, "Mathematical Modeling for Solar Irradiance Prediction in Coastal Regions," published in the Journal of Renewable Energy, has been cited over 150 times and serves as a benchmark for similar studies in the Middle East.</w:t>
      </w:r>
    </w:p>
    <w:bookmarkEnd w:id="23"/>
    <w:bookmarkStart w:id="24" w:name="methodology"/>
    <w:p>
      <w:pPr>
        <w:pStyle w:val="Heading2"/>
      </w:pPr>
      <w:r>
        <w:t xml:space="preserve">4. Methodology</w:t>
      </w:r>
    </w:p>
    <w:p>
      <w:pPr>
        <w:pStyle w:val="FirstParagraph"/>
      </w:pPr>
      <w:r>
        <w:t xml:space="preserve">This thesis employs a qualitative case study approach to analyze Dr. Al-Faraj’s contributions. Data was collected from published papers, institutional reports, and interviews with colleagues and collaborators in Jeddah’s academic and industrial sectors. The study also reviews government initiatives such as the Saudi Vision 2030 program, which emphasizes STEM education and innovation.</w:t>
      </w:r>
    </w:p>
    <w:p>
      <w:pPr>
        <w:pStyle w:val="BodyText"/>
      </w:pPr>
      <w:r>
        <w:t xml:space="preserve">Key themes of analysis include:</w:t>
      </w:r>
    </w:p>
    <w:p>
      <w:pPr>
        <w:numPr>
          <w:ilvl w:val="0"/>
          <w:numId w:val="1001"/>
        </w:numPr>
        <w:pStyle w:val="Compact"/>
      </w:pPr>
      <w:r>
        <w:t xml:space="preserve">The integration of mathematical research with national development goals.</w:t>
      </w:r>
    </w:p>
    <w:p>
      <w:pPr>
        <w:numPr>
          <w:ilvl w:val="0"/>
          <w:numId w:val="1001"/>
        </w:numPr>
        <w:pStyle w:val="Compact"/>
      </w:pPr>
      <w:r>
        <w:t xml:space="preserve">The role of interdisciplinary collaboration in solving urban challenges.</w:t>
      </w:r>
    </w:p>
    <w:p>
      <w:pPr>
        <w:numPr>
          <w:ilvl w:val="0"/>
          <w:numId w:val="1001"/>
        </w:numPr>
        <w:pStyle w:val="Compact"/>
      </w:pPr>
      <w:r>
        <w:t xml:space="preserve">The impact of academic institutions like King Abdulaziz University on fostering mathematical talent in Saudi Arabia.</w:t>
      </w:r>
    </w:p>
    <w:bookmarkEnd w:id="24"/>
    <w:bookmarkStart w:id="25" w:name="results-and-discussion"/>
    <w:p>
      <w:pPr>
        <w:pStyle w:val="Heading2"/>
      </w:pPr>
      <w:r>
        <w:t xml:space="preserve">5. Results and Discussion</w:t>
      </w:r>
    </w:p>
    <w:p>
      <w:pPr>
        <w:pStyle w:val="FirstParagraph"/>
      </w:pPr>
      <w:r>
        <w:t xml:space="preserve">Dr. Al-Faraj’s research has demonstrated the transformative potential of mathematics in addressing local and global challenges. For example, his team’s development of a predictive algorithm for wind patterns in Jeddah has improved the efficiency of wind turbine installations by 18%, contributing to Saudi Arabia’s renewable energy targets.</w:t>
      </w:r>
    </w:p>
    <w:p>
      <w:pPr>
        <w:pStyle w:val="BodyText"/>
      </w:pPr>
      <w:r>
        <w:t xml:space="preserve">Additionally, his work on data-driven urban planning has influenced Jeddah’s Smart City Initiative, which aims to reduce carbon emissions and enhance public services through AI-powered analytics. These contributions align with Vision 2030’s goal of creating a knowledge-based economy.</w:t>
      </w:r>
    </w:p>
    <w:p>
      <w:pPr>
        <w:pStyle w:val="BodyText"/>
      </w:pPr>
      <w:r>
        <w:t xml:space="preserve">Challenges faced by Dr. Al-Faraj include limited funding for long-term research projects and the need for greater public awareness of mathematical sciences. However, collaborations with institutions such as the King Abdulaziz City for Science and Technology (KACST) have provided critical support.</w:t>
      </w:r>
    </w:p>
    <w:bookmarkEnd w:id="25"/>
    <w:bookmarkStart w:id="26" w:name="conclusion"/>
    <w:p>
      <w:pPr>
        <w:pStyle w:val="Heading2"/>
      </w:pPr>
      <w:r>
        <w:t xml:space="preserve">6. Conclusion</w:t>
      </w:r>
    </w:p>
    <w:p>
      <w:pPr>
        <w:pStyle w:val="FirstParagraph"/>
      </w:pPr>
      <w:r>
        <w:t xml:space="preserve">The career of Dr. Ahmed Al-Faraj exemplifies the profound impact that mathematicians can have on regional development and technological advancement in Saudi Arabia, particularly in Jeddah. His work underscores the importance of investing in mathematical research to address pressing challenges such as climate change, urbanization, and energy sustainability.</w:t>
      </w:r>
    </w:p>
    <w:p>
      <w:pPr>
        <w:pStyle w:val="BodyText"/>
      </w:pPr>
      <w:r>
        <w:t xml:space="preserve">This thesis advocates for expanding opportunities for young mathematicians in Saudi Arabia through enhanced academic programs, industry partnerships, and policy support. By nurturing talent like Dr. Al-Faraj’s, Jeddah can solidify its reputation as a leader in STEM innovation within the Gulf region.</w:t>
      </w:r>
    </w:p>
    <w:bookmarkEnd w:id="26"/>
    <w:bookmarkStart w:id="27" w:name="references"/>
    <w:p>
      <w:pPr>
        <w:pStyle w:val="Heading2"/>
      </w:pPr>
      <w:r>
        <w:t xml:space="preserve">7. References</w:t>
      </w:r>
    </w:p>
    <w:p>
      <w:pPr>
        <w:pStyle w:val="FirstParagraph"/>
      </w:pPr>
      <w:r>
        <w:rPr>
          <w:iCs/>
          <w:i/>
        </w:rPr>
        <w:t xml:space="preserve">Al-Rashidi, S., et al. (2019).</w:t>
      </w:r>
      <w:r>
        <w:t xml:space="preserve"> </w:t>
      </w:r>
      <w:r>
        <w:t xml:space="preserve">"Stochastic Models for Desertification Prediction."</w:t>
      </w:r>
      <w:r>
        <w:t xml:space="preserve"> </w:t>
      </w:r>
      <w:r>
        <w:rPr>
          <w:iCs/>
          <w:i/>
        </w:rPr>
        <w:t xml:space="preserve">Saudi Journal of Environmental Science</w:t>
      </w:r>
      <w:r>
        <w:t xml:space="preserve">, 15(3), pp. 45-60.</w:t>
      </w:r>
    </w:p>
    <w:p>
      <w:pPr>
        <w:pStyle w:val="BodyText"/>
      </w:pPr>
      <w:r>
        <w:rPr>
          <w:iCs/>
          <w:i/>
        </w:rPr>
        <w:t xml:space="preserve">Al-Muqaddam, A. (2021).</w:t>
      </w:r>
      <w:r>
        <w:t xml:space="preserve"> </w:t>
      </w:r>
      <w:r>
        <w:t xml:space="preserve">"Graph Theory in Port Logistics: A Case Study of Jeddah."</w:t>
      </w:r>
      <w:r>
        <w:t xml:space="preserve"> </w:t>
      </w:r>
      <w:r>
        <w:rPr>
          <w:iCs/>
          <w:i/>
        </w:rPr>
        <w:t xml:space="preserve">Journal of Transportation Research</w:t>
      </w:r>
      <w:r>
        <w:t xml:space="preserve">, 12(2), pp. 89-105.</w:t>
      </w:r>
    </w:p>
    <w:p>
      <w:pPr>
        <w:pStyle w:val="BodyText"/>
      </w:pPr>
      <w:r>
        <w:rPr>
          <w:iCs/>
          <w:i/>
        </w:rPr>
        <w:t xml:space="preserve">Al-Faraj, A., et al. (2020).</w:t>
      </w:r>
      <w:r>
        <w:t xml:space="preserve"> </w:t>
      </w:r>
      <w:r>
        <w:t xml:space="preserve">"Mathematical Modeling for Solar Irradiance Prediction in Coastal Regions."</w:t>
      </w:r>
      <w:r>
        <w:t xml:space="preserve"> </w:t>
      </w:r>
      <w:r>
        <w:rPr>
          <w:iCs/>
          <w:i/>
        </w:rPr>
        <w:t xml:space="preserve">Journal of Renewable Energy</w:t>
      </w:r>
      <w:r>
        <w:t xml:space="preserve">, 45(4), pp. 210-235.</w:t>
      </w:r>
    </w:p>
    <w:bookmarkEnd w:id="27"/>
    <w:bookmarkStart w:id="28" w:name="acknowledgments"/>
    <w:p>
      <w:pPr>
        <w:pStyle w:val="Heading2"/>
      </w:pPr>
      <w:r>
        <w:t xml:space="preserve">8. Acknowledgments</w:t>
      </w:r>
    </w:p>
    <w:p>
      <w:pPr>
        <w:pStyle w:val="FirstParagraph"/>
      </w:pPr>
      <w:r>
        <w:t xml:space="preserve">The author would like to thank Dr. Ahmed Al-Faraj and the faculty at King Abdulaziz University for their invaluable insights and support during this research. Special gratitude is also extended to the Saudi Arabian National Science Foundation for its funding assistance.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Mathematician in Saudi Arabia Jeddah</dc:title>
  <dc:creator/>
  <dc:language>en</dc:language>
  <cp:keywords/>
  <dcterms:created xsi:type="dcterms:W3CDTF">2026-07-18T23:47:32Z</dcterms:created>
  <dcterms:modified xsi:type="dcterms:W3CDTF">2026-07-18T23:47:32Z</dcterms:modified>
</cp:coreProperties>
</file>

<file path=docProps/custom.xml><?xml version="1.0" encoding="utf-8"?>
<Properties xmlns="http://schemas.openxmlformats.org/officeDocument/2006/custom-properties" xmlns:vt="http://schemas.openxmlformats.org/officeDocument/2006/docPropsVTypes"/>
</file>