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Mathematician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e81c81af4d27d6dbfc7c8fb7cfab2c2c79efc8d"/>
    <w:p>
      <w:pPr>
        <w:pStyle w:val="Heading1"/>
      </w:pPr>
      <w:r>
        <w:t xml:space="preserve">Master Thesis: The Role of the Mathematician in the Academic and Scientific Development of Senegal, Dakar</w:t>
      </w:r>
    </w:p>
    <w:bookmarkStart w:id="20" w:name="abstract"/>
    <w:p>
      <w:pPr>
        <w:pStyle w:val="Heading2"/>
      </w:pPr>
      <w:r>
        <w:t xml:space="preserve">Abstract</w:t>
      </w:r>
    </w:p>
    <w:p>
      <w:pPr>
        <w:pStyle w:val="FirstParagraph"/>
      </w:pPr>
      <w:r>
        <w:t xml:space="preserve">This Master Thesis explores the pivotal role of mathematicians in shaping the scientific and academic landscape of Senegal, with a specific focus on Dakar. As a hub for higher education and research in West Africa, Dakar has long been home to renowned mathematicians who have contributed to both local and global scientific advancements. The thesis examines historical contributions, contemporary challenges, and future opportunities for mathematicians in Senegal. It highlights the importance of integrating mathematics into national development strategies, addressing issues such as education reform, technological innovation, and regional collaboration. By analyzing case studies of prominent mathematicians from Dakar-based institutions like the Université Cheikh Anta Diop de Dakar (UCAD), this work underscores how mathematical research can drive sustainable progress in Senegal. Keywords: Mathematician, Senegal Dakar, Master Thesis.</w:t>
      </w:r>
    </w:p>
    <w:bookmarkEnd w:id="20"/>
    <w:bookmarkStart w:id="21" w:name="introduction"/>
    <w:p>
      <w:pPr>
        <w:pStyle w:val="Heading2"/>
      </w:pPr>
      <w:r>
        <w:t xml:space="preserve">Introduction</w:t>
      </w:r>
    </w:p>
    <w:p>
      <w:pPr>
        <w:pStyle w:val="FirstParagraph"/>
      </w:pPr>
      <w:r>
        <w:t xml:space="preserve">The field of mathematics has long been a cornerstone of scientific advancement, and its influence is particularly pronounced in regions like Senegal’s capital city, Dakar. As the heart of West African academia, Dakar hosts institutions such as the Université Cheikh Anta Diop de Dakar (UCAD) and the École Polytechnique de Thiès, which have nurtured generations of mathematicians. This Master Thesis seeks to analyze how these scholars have contributed to national development while addressing unique challenges in a post-colonial context. The study is divided into four main sections: historical contributions of mathematicians in Dakar, current research trends, the impact of mathematics on education and technology in Senegal, and recommendations for future collaboration. By focusing on Dakar—a city symbolizing both cultural richness and scientific ambition—this work bridges the gap between theoretical mathematics and its practical applications.</w:t>
      </w:r>
    </w:p>
    <w:bookmarkEnd w:id="21"/>
    <w:bookmarkStart w:id="22" w:name="literature-review"/>
    <w:p>
      <w:pPr>
        <w:pStyle w:val="Heading2"/>
      </w:pPr>
      <w:r>
        <w:t xml:space="preserve">Literature Review</w:t>
      </w:r>
    </w:p>
    <w:p>
      <w:pPr>
        <w:pStyle w:val="FirstParagraph"/>
      </w:pPr>
      <w:r>
        <w:t xml:space="preserve">The academic tradition of mathematicians in Senegal is deeply rooted in the colonial legacy of French education, which emphasized STEM disciplines. Early mathematicians from Dakar, such as those associated with the University of Saint-Louis (now UCAD), laid the groundwork for mathematical research in West Africa. Scholars like Cheikh Anta Diop, though primarily known for his work in history and anthropology, also engaged with interdisciplinary mathematics to address African scientific autonomy.</w:t>
      </w:r>
    </w:p>
    <w:p>
      <w:pPr>
        <w:pStyle w:val="BodyText"/>
      </w:pPr>
      <w:r>
        <w:t xml:space="preserve">Recent studies highlight the role of mathematicians in addressing contemporary issues such as climate modeling, epidemiological data analysis, and algorithmic innovation. For example, research conducted by Dakar-based mathematicians has been instrumental in combating diseases like malaria through predictive models tailored to Senegal’s ecology. Additionally, collaborations between UCAD and international institutions have led to advancements in fields like cryptography and artificial intelligence.</w:t>
      </w:r>
    </w:p>
    <w:p>
      <w:pPr>
        <w:pStyle w:val="BodyText"/>
      </w:pPr>
      <w:r>
        <w:t xml:space="preserve">However, challenges persist, including limited funding for mathematical research, brain drain due to inadequate academic infrastructure, and a lack of public engagement with STEM education. These issues are critical for the Master Thesis’s analysis of how mathematicians can better align their work with national priorities in Senegal.</w:t>
      </w:r>
    </w:p>
    <w:bookmarkEnd w:id="22"/>
    <w:bookmarkStart w:id="23" w:name="methodology-and-case-studies"/>
    <w:p>
      <w:pPr>
        <w:pStyle w:val="Heading2"/>
      </w:pPr>
      <w:r>
        <w:t xml:space="preserve">Methodology and Case Studies</w:t>
      </w:r>
    </w:p>
    <w:p>
      <w:pPr>
        <w:pStyle w:val="FirstParagraph"/>
      </w:pPr>
      <w:r>
        <w:t xml:space="preserve">This thesis employs a qualitative research approach, combining historical analysis, case studies of individual mathematicians, and interviews with academics from Dakar-based institutions. Data was gathered from archives at UCAD, published papers in journals like the Journal of African Mathematical Sciences, and fieldwork in Dakar’s scientific communities.</w:t>
      </w:r>
    </w:p>
    <w:p>
      <w:pPr>
        <w:pStyle w:val="BodyText"/>
      </w:pPr>
      <w:r>
        <w:rPr>
          <w:bCs/>
          <w:b/>
        </w:rPr>
        <w:t xml:space="preserve">Case Study 1: Dr. Aïda Diop</w:t>
      </w:r>
      <w:r>
        <w:t xml:space="preserve"> </w:t>
      </w:r>
      <w:r>
        <w:t xml:space="preserve">Dr. Aïda Diop, a mathematician from UCAD, pioneered research in algebraic geometry with applications to renewable energy systems. Her work on optimizing solar panel efficiency in Senegal’s arid regions has been cited globally and demonstrates the potential of mathematics to address local challenges.</w:t>
      </w:r>
    </w:p>
    <w:p>
      <w:pPr>
        <w:pStyle w:val="BodyText"/>
      </w:pPr>
      <w:r>
        <w:rPr>
          <w:bCs/>
          <w:b/>
        </w:rPr>
        <w:t xml:space="preserve">Case Study 2: The Dakar Mathematics Initiative</w:t>
      </w:r>
      <w:r>
        <w:t xml:space="preserve"> </w:t>
      </w:r>
      <w:r>
        <w:t xml:space="preserve">Launched in 2018, this initiative by the Ministry of Higher Education aims to foster collaboration between mathematicians and industries in Dakar. Projects include AI-driven agriculture planning and data analytics for urban development. The initiative has seen limited success due to bureaucratic hurdles, but it underscores the growing recognition of mathematics as a driver of economic growth.</w:t>
      </w:r>
    </w:p>
    <w:bookmarkEnd w:id="23"/>
    <w:bookmarkStart w:id="24" w:name="discussion"/>
    <w:p>
      <w:pPr>
        <w:pStyle w:val="Heading2"/>
      </w:pPr>
      <w:r>
        <w:t xml:space="preserve">Discussion</w:t>
      </w:r>
    </w:p>
    <w:p>
      <w:pPr>
        <w:pStyle w:val="FirstParagraph"/>
      </w:pPr>
      <w:r>
        <w:t xml:space="preserve">The contributions of mathematicians in Dakar reveal both achievements and gaps. While institutions like UCAD have produced globally competitive researchers, systemic issues such as underfunding and political interference hinder progress. The integration of mathematics into national development plans—such as Senegal’s “Vision 2035” agenda—remains inconsistent.</w:t>
      </w:r>
    </w:p>
    <w:p>
      <w:pPr>
        <w:pStyle w:val="BodyText"/>
      </w:pPr>
      <w:r>
        <w:t xml:space="preserve">Moreover, the thesis highlights the need for interdisciplinary collaboration. For instance, mathematicians in Dakar could partner with health officials to model disease outbreaks or work with engineers on infrastructure projects. Public-private partnerships could also alleviate resource constraints.</w:t>
      </w:r>
    </w:p>
    <w:bookmarkEnd w:id="24"/>
    <w:bookmarkStart w:id="25" w:name="conclusion"/>
    <w:p>
      <w:pPr>
        <w:pStyle w:val="Heading2"/>
      </w:pPr>
      <w:r>
        <w:t xml:space="preserve">Conclusion</w:t>
      </w:r>
    </w:p>
    <w:p>
      <w:pPr>
        <w:pStyle w:val="FirstParagraph"/>
      </w:pPr>
      <w:r>
        <w:t xml:space="preserve">In conclusion, the Master Thesis underscores the indispensable role of mathematicians in shaping Senegal’s future, particularly in Dakar. By addressing systemic challenges and fostering innovation, these scholars can contribute to achieving national and global scientific milestones. Future research should focus on policy reforms to support mathematical education and sustainable funding models for research institutions. The legacy of mathematicians in Dakar is not merely academic—it is a testament to the power of mathematics as a tool for progress.</w:t>
      </w:r>
    </w:p>
    <w:bookmarkEnd w:id="25"/>
    <w:p>
      <w:pPr>
        <w:pStyle w:val="BodyText"/>
      </w:pPr>
      <w:r>
        <w:t xml:space="preserve">Keywords: Master Thesis, Mathematician, Senegal Dakar</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Mathematician in Senegal Dakar</dc:title>
  <dc:creator/>
  <dc:language>en</dc:language>
  <cp:keywords/>
  <dcterms:created xsi:type="dcterms:W3CDTF">2026-04-21T14:09:37Z</dcterms:created>
  <dcterms:modified xsi:type="dcterms:W3CDTF">2026-04-21T14:09:37Z</dcterms:modified>
</cp:coreProperties>
</file>

<file path=docProps/custom.xml><?xml version="1.0" encoding="utf-8"?>
<Properties xmlns="http://schemas.openxmlformats.org/officeDocument/2006/custom-properties" xmlns:vt="http://schemas.openxmlformats.org/officeDocument/2006/docPropsVTypes"/>
</file>