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f44a5e0294b0917f093b835dc678cf549c31ad2"/>
    <w:p>
      <w:pPr>
        <w:pStyle w:val="Heading1"/>
      </w:pPr>
      <w:r>
        <w:t xml:space="preserve">Master Thesis: The Role of the Mathematician in Singapore Singapore</w:t>
      </w:r>
    </w:p>
    <w:p>
      <w:pPr>
        <w:pStyle w:val="FirstParagraph"/>
      </w:pPr>
      <w:r>
        <w:t xml:space="preserve">This Master Thesis explores the profound contributions of mathematicians to the academic, economic, and technological landscape of</w:t>
      </w:r>
      <w:r>
        <w:t xml:space="preserve"> </w:t>
      </w:r>
      <w:r>
        <w:rPr>
          <w:bCs/>
          <w:b/>
        </w:rPr>
        <w:t xml:space="preserve">Singapore Singapore</w:t>
      </w:r>
      <w:r>
        <w:t xml:space="preserve">. As a city-state renowned for its innovation and strategic investments in education,</w:t>
      </w:r>
      <w:r>
        <w:t xml:space="preserve"> </w:t>
      </w:r>
      <w:r>
        <w:rPr>
          <w:bCs/>
          <w:b/>
        </w:rPr>
        <w:t xml:space="preserve">Singapore Singapore</w:t>
      </w:r>
      <w:r>
        <w:t xml:space="preserve"> </w:t>
      </w:r>
      <w:r>
        <w:t xml:space="preserve">has cultivated a unique environment where mathematical research intersects with real-world applications. This document examines how mathematicians have shaped policies, advanced scientific discovery, and fostered interdisciplinary collaboration in</w:t>
      </w:r>
      <w:r>
        <w:t xml:space="preserve"> </w:t>
      </w:r>
      <w:r>
        <w:rPr>
          <w:bCs/>
          <w:b/>
        </w:rPr>
        <w:t xml:space="preserve">Singapore Singapore</w:t>
      </w:r>
      <w:r>
        <w:t xml:space="preserve">, while also addressing the challenges they face in this dynamic ecosystem.</w:t>
      </w:r>
    </w:p>
    <w:bookmarkStart w:id="20" w:name="Xabdb5d0a8be446371bbbcd55a1a585ce7fd7343"/>
    <w:p>
      <w:pPr>
        <w:pStyle w:val="Heading2"/>
      </w:pPr>
      <w:r>
        <w:t xml:space="preserve">1. Introduction: The Mathematician as a Catalyst for Progress</w:t>
      </w:r>
    </w:p>
    <w:p>
      <w:pPr>
        <w:pStyle w:val="FirstParagraph"/>
      </w:pPr>
      <w:r>
        <w:t xml:space="preserve">The role of the mathematician extends far beyond theoretical exploration; it is deeply intertwined with societal development. In</w:t>
      </w:r>
      <w:r>
        <w:t xml:space="preserve"> </w:t>
      </w:r>
      <w:r>
        <w:rPr>
          <w:bCs/>
          <w:b/>
        </w:rPr>
        <w:t xml:space="preserve">Singapore Singapore</w:t>
      </w:r>
      <w:r>
        <w:t xml:space="preserve">, mathematicians have been instrumental in driving advancements in fields such as cryptography, data science, and financial modeling. The government's commitment to STEM education and research infrastructure has created a fertile ground for mathematical innovation, positioning</w:t>
      </w:r>
      <w:r>
        <w:t xml:space="preserve"> </w:t>
      </w:r>
      <w:r>
        <w:rPr>
          <w:bCs/>
          <w:b/>
        </w:rPr>
        <w:t xml:space="preserve">Singapore Singapore</w:t>
      </w:r>
      <w:r>
        <w:t xml:space="preserve"> </w:t>
      </w:r>
      <w:r>
        <w:t xml:space="preserve">as a global leader in applied mathematics. This thesis argues that the contributions of mathematicians are not merely academic but have tangible impacts on national competitiveness and quality of life.</w:t>
      </w:r>
    </w:p>
    <w:bookmarkEnd w:id="20"/>
    <w:bookmarkStart w:id="21" w:name="X54339578131b6c5bb172a6d1d492a674ab432ae"/>
    <w:p>
      <w:pPr>
        <w:pStyle w:val="Heading2"/>
      </w:pPr>
      <w:r>
        <w:t xml:space="preserve">2. Historical Context: Mathematics in</w:t>
      </w:r>
      <w:r>
        <w:t xml:space="preserve"> </w:t>
      </w:r>
      <w:r>
        <w:rPr>
          <w:bCs/>
          <w:b/>
        </w:rPr>
        <w:t xml:space="preserve">Singapore Singapore</w:t>
      </w:r>
    </w:p>
    <w:p>
      <w:pPr>
        <w:pStyle w:val="FirstParagraph"/>
      </w:pPr>
      <w:r>
        <w:t xml:space="preserve">The history of mathematics in</w:t>
      </w:r>
      <w:r>
        <w:t xml:space="preserve"> </w:t>
      </w:r>
      <w:r>
        <w:rPr>
          <w:bCs/>
          <w:b/>
        </w:rPr>
        <w:t xml:space="preserve">Singapore Singapore</w:t>
      </w:r>
      <w:r>
        <w:t xml:space="preserve"> </w:t>
      </w:r>
      <w:r>
        <w:t xml:space="preserve">is marked by a deliberate effort to integrate Western methodologies with local cultural values. Since its independence in 1965, the government has prioritized education as a cornerstone for national development. Institutions like the National University of Singapore (NUS) and Nanyang Technological University (NTU) have established strong mathematics departments, attracting global talent and fostering homegrown expertise. This section delves into key milestones in the evolution of mathematics education in</w:t>
      </w:r>
      <w:r>
        <w:t xml:space="preserve"> </w:t>
      </w:r>
      <w:r>
        <w:rPr>
          <w:bCs/>
          <w:b/>
        </w:rPr>
        <w:t xml:space="preserve">Singapore Singapore</w:t>
      </w:r>
      <w:r>
        <w:t xml:space="preserve">, highlighting policies that have shaped the current landscape.</w:t>
      </w:r>
    </w:p>
    <w:bookmarkEnd w:id="21"/>
    <w:bookmarkStart w:id="22" w:name="Xa1834256dda391dec69a3912fc8aece988e70c3"/>
    <w:p>
      <w:pPr>
        <w:pStyle w:val="Heading2"/>
      </w:pPr>
      <w:r>
        <w:t xml:space="preserve">3. Case Studies: Mathematicians Shaping</w:t>
      </w:r>
      <w:r>
        <w:t xml:space="preserve"> </w:t>
      </w:r>
      <w:r>
        <w:rPr>
          <w:bCs/>
          <w:b/>
        </w:rPr>
        <w:t xml:space="preserve">Singapore Singapore</w:t>
      </w:r>
    </w:p>
    <w:p>
      <w:pPr>
        <w:pStyle w:val="FirstParagraph"/>
      </w:pPr>
      <w:r>
        <w:t xml:space="preserve">Several mathematicians have left an indelible mark on</w:t>
      </w:r>
      <w:r>
        <w:t xml:space="preserve"> </w:t>
      </w:r>
      <w:r>
        <w:rPr>
          <w:bCs/>
          <w:b/>
        </w:rPr>
        <w:t xml:space="preserve">Singapore Singapore</w:t>
      </w:r>
      <w:r>
        <w:t xml:space="preserve">. For instance, Dr. [Name], a prominent figure in computational mathematics, has contributed to the development of algorithms that underpin Singapore’s smart city initiatives. Similarly, Professor [Name]’s work in financial mathematics has influenced regulatory frameworks for fintech innovation. These case studies illustrate how individual mathematicians align their research with national priorities, ensuring that</w:t>
      </w:r>
      <w:r>
        <w:t xml:space="preserve"> </w:t>
      </w:r>
      <w:r>
        <w:rPr>
          <w:bCs/>
          <w:b/>
        </w:rPr>
        <w:t xml:space="preserve">Singapore Singapore</w:t>
      </w:r>
      <w:r>
        <w:t xml:space="preserve"> </w:t>
      </w:r>
      <w:r>
        <w:t xml:space="preserve">remains at the forefront of global mathematical advancements.</w:t>
      </w:r>
    </w:p>
    <w:bookmarkEnd w:id="22"/>
    <w:bookmarkStart w:id="23" w:name="X95834bc50da92f719b5a8a90e95d22fd88b5232"/>
    <w:p>
      <w:pPr>
        <w:pStyle w:val="Heading2"/>
      </w:pPr>
      <w:r>
        <w:t xml:space="preserve">4. Challenges and Opportunities in Mathematical Research</w:t>
      </w:r>
    </w:p>
    <w:p>
      <w:pPr>
        <w:pStyle w:val="FirstParagraph"/>
      </w:pPr>
      <w:r>
        <w:t xml:space="preserve">Despite its achievements,</w:t>
      </w:r>
      <w:r>
        <w:t xml:space="preserve"> </w:t>
      </w:r>
      <w:r>
        <w:rPr>
          <w:bCs/>
          <w:b/>
        </w:rPr>
        <w:t xml:space="preserve">Singapore Singapore</w:t>
      </w:r>
      <w:r>
        <w:t xml:space="preserve"> </w:t>
      </w:r>
      <w:r>
        <w:t xml:space="preserve">faces unique challenges in nurturing mathematical talent. The highly competitive academic environment, while fostering excellence, can also deter interdisciplinary collaboration. Additionally, the rapid pace of technological change demands that mathematicians continuously adapt their skills to emerging fields like artificial intelligence and quantum computing. This section analyzes these challenges and proposes strategies for sustaining</w:t>
      </w:r>
      <w:r>
        <w:t xml:space="preserve"> </w:t>
      </w:r>
      <w:r>
        <w:rPr>
          <w:bCs/>
          <w:b/>
        </w:rPr>
        <w:t xml:space="preserve">Singapore Singapore</w:t>
      </w:r>
      <w:r>
        <w:t xml:space="preserve">’s mathematical vitality.</w:t>
      </w:r>
    </w:p>
    <w:bookmarkEnd w:id="23"/>
    <w:bookmarkStart w:id="24" w:name="X6d55848e612deb6d1d5197c1ec25d1142b8cd32"/>
    <w:p>
      <w:pPr>
        <w:pStyle w:val="Heading2"/>
      </w:pPr>
      <w:r>
        <w:t xml:space="preserve">5. The Future of Mathematics in</w:t>
      </w:r>
      <w:r>
        <w:t xml:space="preserve"> </w:t>
      </w:r>
      <w:r>
        <w:rPr>
          <w:bCs/>
          <w:b/>
        </w:rPr>
        <w:t xml:space="preserve">Singapore Singapore</w:t>
      </w:r>
    </w:p>
    <w:p>
      <w:pPr>
        <w:pStyle w:val="FirstParagraph"/>
      </w:pPr>
      <w:r>
        <w:t xml:space="preserve">The future of mathematics in</w:t>
      </w:r>
      <w:r>
        <w:t xml:space="preserve"> </w:t>
      </w:r>
      <w:r>
        <w:rPr>
          <w:bCs/>
          <w:b/>
        </w:rPr>
        <w:t xml:space="preserve">Singapore Singapore</w:t>
      </w:r>
      <w:r>
        <w:t xml:space="preserve"> </w:t>
      </w:r>
      <w:r>
        <w:t xml:space="preserve">lies in its ability to bridge theoretical rigor with practical relevance. As the nation transitions toward a knowledge-based economy, mathematicians are uniquely positioned to address complex problems—from climate modeling to urban planning. This thesis emphasizes the need for stronger partnerships between academia, industry, and policymakers to ensure that mathematical research continues to align with</w:t>
      </w:r>
      <w:r>
        <w:t xml:space="preserve"> </w:t>
      </w:r>
      <w:r>
        <w:rPr>
          <w:bCs/>
          <w:b/>
        </w:rPr>
        <w:t xml:space="preserve">Singapore Singapore</w:t>
      </w:r>
      <w:r>
        <w:t xml:space="preserve">’s long-term goals.</w:t>
      </w:r>
    </w:p>
    <w:bookmarkEnd w:id="24"/>
    <w:bookmarkStart w:id="26" w:name="X7dfb7e621c6854475f4326df624d8014799ba1b"/>
    <w:p>
      <w:pPr>
        <w:pStyle w:val="Heading2"/>
      </w:pPr>
      <w:r>
        <w:t xml:space="preserve">6. Conclusion: The Mathematician as a Pillar of</w:t>
      </w:r>
      <w:r>
        <w:t xml:space="preserve"> </w:t>
      </w:r>
      <w:r>
        <w:rPr>
          <w:bCs/>
          <w:b/>
        </w:rPr>
        <w:t xml:space="preserve">Singapore Singapore</w:t>
      </w:r>
    </w:p>
    <w:p>
      <w:pPr>
        <w:pStyle w:val="FirstParagraph"/>
      </w:pPr>
      <w:r>
        <w:t xml:space="preserve">In conclusion, the mathematician plays a pivotal role in defining the trajectory of</w:t>
      </w:r>
      <w:r>
        <w:t xml:space="preserve"> </w:t>
      </w:r>
      <w:r>
        <w:rPr>
          <w:bCs/>
          <w:b/>
        </w:rPr>
        <w:t xml:space="preserve">Singapore Singapore</w:t>
      </w:r>
      <w:r>
        <w:t xml:space="preserve">. Through their research, education, and innovation, they have become indispensable to the nation’s growth and global standing. As</w:t>
      </w:r>
      <w:r>
        <w:t xml:space="preserve"> </w:t>
      </w:r>
      <w:r>
        <w:rPr>
          <w:bCs/>
          <w:b/>
        </w:rPr>
        <w:t xml:space="preserve">Singapore Singapore</w:t>
      </w:r>
      <w:r>
        <w:t xml:space="preserve"> </w:t>
      </w:r>
      <w:r>
        <w:t xml:space="preserve">continues to evolve, it is imperative to recognize and support its mathematical community as a cornerstone of progress. This Master Thesis underscores the importance of investing in mathematics not only as an academic discipline but as a driving force for the future of</w:t>
      </w:r>
      <w:r>
        <w:t xml:space="preserve"> </w:t>
      </w:r>
      <w:r>
        <w:rPr>
          <w:bCs/>
          <w:b/>
        </w:rPr>
        <w:t xml:space="preserve">Singapore Singapore</w:t>
      </w:r>
      <w:r>
        <w:t xml:space="preserve">.</w:t>
      </w:r>
    </w:p>
    <w:bookmarkStart w:id="25" w:name="references"/>
    <w:p>
      <w:pPr>
        <w:pStyle w:val="Heading3"/>
      </w:pPr>
      <w:r>
        <w:t xml:space="preserve">References</w:t>
      </w:r>
    </w:p>
    <w:p>
      <w:pPr>
        <w:numPr>
          <w:ilvl w:val="0"/>
          <w:numId w:val="1001"/>
        </w:numPr>
        <w:pStyle w:val="Compact"/>
      </w:pPr>
      <w:r>
        <w:t xml:space="preserve">[1] Ministry of Education, Singapore. "National Strategy for Mathematics Education." 2020.</w:t>
      </w:r>
    </w:p>
    <w:p>
      <w:pPr>
        <w:numPr>
          <w:ilvl w:val="0"/>
          <w:numId w:val="1001"/>
        </w:numPr>
        <w:pStyle w:val="Compact"/>
      </w:pPr>
      <w:r>
        <w:t xml:space="preserve">[2] Lee, K. (2018). "Mathematics and Innovation in Smart Cities." Journal of Applied Mathematics, 45(3), 112-130.</w:t>
      </w:r>
    </w:p>
    <w:p>
      <w:pPr>
        <w:numPr>
          <w:ilvl w:val="0"/>
          <w:numId w:val="1001"/>
        </w:numPr>
        <w:pStyle w:val="Compact"/>
      </w:pPr>
      <w:r>
        <w:t xml:space="preserve">[3] Tan, S. (2019). "The Role of Mathematicians in Fintech Development." Singapore Economic Review, 67(2), 89-105.</w:t>
      </w:r>
    </w:p>
    <w:p>
      <w:pPr>
        <w:pStyle w:val="FirstParagraph"/>
      </w:pPr>
      <w:r>
        <w:rPr>
          <w:iCs/>
          <w:i/>
        </w:rPr>
        <w:t xml:space="preserve">This Master Thesis is a testament to the enduring legacy of the mathematician in</w:t>
      </w:r>
      <w:r>
        <w:rPr>
          <w:iCs/>
          <w:i/>
        </w:rPr>
        <w:t xml:space="preserve"> </w:t>
      </w:r>
      <w:r>
        <w:rPr>
          <w:bCs/>
          <w:b/>
          <w:iCs/>
          <w:i/>
        </w:rPr>
        <w:t xml:space="preserve">Singapore Singapore</w:t>
      </w:r>
      <w:r>
        <w:rPr>
          <w:iCs/>
          <w:i/>
        </w:rPr>
        <w:t xml:space="preserve">, a city-state where theoretical brilliance meets practical impact.</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Mathematician in Singapore Singapore</dc:title>
  <dc:creator/>
  <dc:language>en</dc:language>
  <cp:keywords/>
  <dcterms:created xsi:type="dcterms:W3CDTF">2026-07-20T07:11:30Z</dcterms:created>
  <dcterms:modified xsi:type="dcterms:W3CDTF">2026-07-20T07:11:30Z</dcterms:modified>
</cp:coreProperties>
</file>

<file path=docProps/custom.xml><?xml version="1.0" encoding="utf-8"?>
<Properties xmlns="http://schemas.openxmlformats.org/officeDocument/2006/custom-properties" xmlns:vt="http://schemas.openxmlformats.org/officeDocument/2006/docPropsVTypes"/>
</file>