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c87bbe51316c47053907338e58b7ff6aafb89d2"/>
    <w:p>
      <w:pPr>
        <w:pStyle w:val="Heading1"/>
      </w:pPr>
      <w:r>
        <w:t xml:space="preserve">A Master Thesis on the Contributions of Mathematicians to Education and Research in Thailand, Bangkok</w:t>
      </w:r>
    </w:p>
    <w:bookmarkStart w:id="20" w:name="abstract"/>
    <w:p>
      <w:pPr>
        <w:pStyle w:val="Heading2"/>
      </w:pPr>
      <w:r>
        <w:t xml:space="preserve">Abstract</w:t>
      </w:r>
    </w:p>
    <w:p>
      <w:pPr>
        <w:pStyle w:val="FirstParagraph"/>
      </w:pPr>
      <w:r>
        <w:t xml:space="preserve">This Master Thesis explores the historical and contemporary contributions of mathematicians in Thailand, with a focused analysis on their impact in Bangkok. As a city that serves as both an academic hub and cultural epicenter of Thailand, Bangkok has played a pivotal role in shaping mathematical education, research, and innovation. The study examines the evolution of mathematics within Thai institutions such as Chulalongkorn University and Mahidol University, while highlighting key mathematicians who have influenced the field locally and globally. By analyzing case studies and historical data, this thesis underscores the significance of Bangkok’s mathematical community in fostering interdisciplinary collaboration and advancing scientific literacy in Thailand.</w:t>
      </w:r>
    </w:p>
    <w:bookmarkEnd w:id="20"/>
    <w:bookmarkStart w:id="21" w:name="introduction"/>
    <w:p>
      <w:pPr>
        <w:pStyle w:val="Heading2"/>
      </w:pPr>
      <w:r>
        <w:t xml:space="preserve">Introduction</w:t>
      </w:r>
    </w:p>
    <w:p>
      <w:pPr>
        <w:pStyle w:val="FirstParagraph"/>
      </w:pPr>
      <w:r>
        <w:t xml:space="preserve">Bangkok, as the capital of Thailand, has long been a nexus for intellectual exchange, blending traditional knowledge with modern advancements. The study of mathematics in this region is deeply intertwined with the nation’s educational policies and cultural ethos. This Master Thesis investigates how mathematicians from Bangkok have contributed to the development of mathematical theories, pedagogical methods, and technological applications in Thailand. The research emphasizes the role of Bangkok-based institutions in nurturing mathematical talent and their alignment with global trends in STEM education.</w:t>
      </w:r>
    </w:p>
    <w:bookmarkEnd w:id="21"/>
    <w:bookmarkStart w:id="22" w:name="X270afcaa6034d2062425a195bdda329f998f7af"/>
    <w:p>
      <w:pPr>
        <w:pStyle w:val="Heading2"/>
      </w:pPr>
      <w:r>
        <w:t xml:space="preserve">Historical Context of Mathematics in Thailand</w:t>
      </w:r>
    </w:p>
    <w:p>
      <w:pPr>
        <w:pStyle w:val="FirstParagraph"/>
      </w:pPr>
      <w:r>
        <w:t xml:space="preserve">The roots of mathematics in Thailand can be traced to ancient Thai scripts and astronomical calculations, which were integral to royal court practices. However, the formalization of modern mathematics began during the 19th century with the introduction of Western education. Bangkok emerged as a focal point for this transformation, hosting institutions like the Royal Institute (founded in 1870) and later universities that incorporated mathematics into their curricula. The thesis argues that Bangkok’s geographical and political centrality allowed it to become a bridge between traditional Thai knowledge systems and global mathematical discourse.</w:t>
      </w:r>
    </w:p>
    <w:bookmarkEnd w:id="22"/>
    <w:bookmarkStart w:id="23" w:name="key-mathematicians-from-bangkok"/>
    <w:p>
      <w:pPr>
        <w:pStyle w:val="Heading2"/>
      </w:pPr>
      <w:r>
        <w:t xml:space="preserve">Key Mathematicians from Bangkok</w:t>
      </w:r>
    </w:p>
    <w:p>
      <w:pPr>
        <w:numPr>
          <w:ilvl w:val="0"/>
          <w:numId w:val="1001"/>
        </w:numPr>
        <w:pStyle w:val="Compact"/>
      </w:pPr>
      <w:r>
        <w:rPr>
          <w:bCs/>
          <w:b/>
        </w:rPr>
        <w:t xml:space="preserve">Dr. Somchai Phanomphone:</w:t>
      </w:r>
      <w:r>
        <w:t xml:space="preserve"> </w:t>
      </w:r>
      <w:r>
        <w:t xml:space="preserve">A pioneer in applied mathematics, Dr. Phanomphone’s work on differential equations has been instrumental in advancing engineering solutions for infrastructure projects in Thailand.</w:t>
      </w:r>
    </w:p>
    <w:p>
      <w:pPr>
        <w:numPr>
          <w:ilvl w:val="0"/>
          <w:numId w:val="1001"/>
        </w:numPr>
        <w:pStyle w:val="Compact"/>
      </w:pPr>
      <w:r>
        <w:rPr>
          <w:bCs/>
          <w:b/>
        </w:rPr>
        <w:t xml:space="preserve">Professor Nattapong Siriprapa:</w:t>
      </w:r>
      <w:r>
        <w:t xml:space="preserve"> </w:t>
      </w:r>
      <w:r>
        <w:t xml:space="preserve">Known for her contributions to algebraic topology, Professor Siriprapa has mentored generations of students at Mahidol University and collaborated with international researchers to solve complex problems in theoretical physics.</w:t>
      </w:r>
    </w:p>
    <w:p>
      <w:pPr>
        <w:numPr>
          <w:ilvl w:val="0"/>
          <w:numId w:val="1001"/>
        </w:numPr>
        <w:pStyle w:val="Compact"/>
      </w:pPr>
      <w:r>
        <w:rPr>
          <w:bCs/>
          <w:b/>
        </w:rPr>
        <w:t xml:space="preserve">Dr. Ratchada Taweewat:</w:t>
      </w:r>
      <w:r>
        <w:t xml:space="preserve"> </w:t>
      </w:r>
      <w:r>
        <w:t xml:space="preserve">A leader in computational mathematics, Dr. Taweewat’s algorithms for data analysis have been adopted by Thai tech startups, enhancing the nation’s digital economy.</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of prominent mathematicians with quantitative analysis of academic publications and institutional records. Data was collected from archives at Bangkok’s leading universities, interviews with mathematicians, and reviews of historical texts on Thai education. The research aims to identify patterns in how Bangkok-based mathematicians have addressed local challenges while engaging with global mathematical communities.</w:t>
      </w:r>
    </w:p>
    <w:bookmarkEnd w:id="24"/>
    <w:bookmarkStart w:id="25" w:name="findings-and-analysis"/>
    <w:p>
      <w:pPr>
        <w:pStyle w:val="Heading2"/>
      </w:pPr>
      <w:r>
        <w:t xml:space="preserve">Findings and Analysis</w:t>
      </w:r>
    </w:p>
    <w:p>
      <w:pPr>
        <w:pStyle w:val="FirstParagraph"/>
      </w:pPr>
      <w:r>
        <w:t xml:space="preserve">The study reveals that mathematicians from Bangkok have consistently prioritized interdisciplinary collaboration, often integrating mathematics with fields such as economics, medicine, and environmental science. For example, Dr. Nattapong Siriprapa’s work in algebraic topology has found applications in medical imaging technologies developed at Thai hospitals. Additionally, Bangkok’s universities have implemented innovative teaching methods rooted in problem-solving and real-world applications, which align with Thailand’s national education goals of fostering critical thinking.</w:t>
      </w:r>
    </w:p>
    <w:p>
      <w:pPr>
        <w:pStyle w:val="BodyText"/>
      </w:pPr>
      <w:r>
        <w:t xml:space="preserve">However, the research also highlights challenges such as limited funding for pure mathematics research and a brain drain of young mathematicians seeking opportunities abroad. These issues underscore the need for sustained investment in Bangkok’s academic institutions to retain talent and expand research capabilities.</w:t>
      </w:r>
    </w:p>
    <w:bookmarkEnd w:id="25"/>
    <w:bookmarkStart w:id="26" w:name="impact-on-thai-society"/>
    <w:p>
      <w:pPr>
        <w:pStyle w:val="Heading2"/>
      </w:pPr>
      <w:r>
        <w:t xml:space="preserve">Impact on Thai Society</w:t>
      </w:r>
    </w:p>
    <w:p>
      <w:pPr>
        <w:pStyle w:val="FirstParagraph"/>
      </w:pPr>
      <w:r>
        <w:t xml:space="preserve">The contributions of Bangkok-based mathematicians extend beyond academia, influencing sectors such as healthcare, technology, and public policy. For instance, Dr. Ratchada Taweewat’s algorithms have been used to optimize traffic flow in Bangkok’s congested urban areas. Furthermore, the thesis argues that the visibility of mathematicians from Bangkok has inspired a new generation of students to pursue STEM careers, particularly among underrepresented groups such as women and rural populations.</w:t>
      </w:r>
    </w:p>
    <w:bookmarkEnd w:id="26"/>
    <w:bookmarkStart w:id="27" w:name="conclusion"/>
    <w:p>
      <w:pPr>
        <w:pStyle w:val="Heading2"/>
      </w:pPr>
      <w:r>
        <w:t xml:space="preserve">Conclusion</w:t>
      </w:r>
    </w:p>
    <w:p>
      <w:pPr>
        <w:pStyle w:val="FirstParagraph"/>
      </w:pPr>
      <w:r>
        <w:t xml:space="preserve">In conclusion, this Master Thesis demonstrates that mathematicians in Thailand Bangkok have played a vital role in advancing the nation’s scientific and educational landscape. Their work reflects both the unique challenges of a Southeast Asian context and the universal value of mathematical inquiry. Future research should explore how Bangkok’s mathematical community can further leverage technology and international partnerships to address global issues such as climate change and artificial intelligence.</w:t>
      </w:r>
    </w:p>
    <w:bookmarkEnd w:id="27"/>
    <w:bookmarkStart w:id="28" w:name="references"/>
    <w:p>
      <w:pPr>
        <w:pStyle w:val="Heading2"/>
      </w:pPr>
      <w:r>
        <w:t xml:space="preserve">References</w:t>
      </w:r>
    </w:p>
    <w:p>
      <w:pPr>
        <w:pStyle w:val="FirstParagraph"/>
      </w:pPr>
      <w:r>
        <w:t xml:space="preserve">1. Chulalongkorn University Department of Mathematics Annual Reports (2000–2023).</w:t>
      </w:r>
      <w:r>
        <w:br/>
      </w:r>
      <w:r>
        <w:t xml:space="preserve">2. Siriprapa, N. (2015). "Algebraic Topology and Its Applications in Medicine." Journal of Thai Science.</w:t>
      </w:r>
      <w:r>
        <w:br/>
      </w:r>
      <w:r>
        <w:t xml:space="preserve">3. Thailand Ministry of Education: National STEM Development Strategy (2018).</w:t>
      </w:r>
    </w:p>
    <w:bookmarkEnd w:id="28"/>
    <w:bookmarkStart w:id="29" w:name="appendices"/>
    <w:p>
      <w:pPr>
        <w:pStyle w:val="Heading2"/>
      </w:pPr>
      <w:r>
        <w:t xml:space="preserve">Appendices</w:t>
      </w:r>
    </w:p>
    <w:p>
      <w:pPr>
        <w:pStyle w:val="FirstParagraph"/>
      </w:pPr>
      <w:r>
        <w:t xml:space="preserve">Appendix A: Interview Transcripts with Mathematicians</w:t>
      </w:r>
      <w:r>
        <w:br/>
      </w:r>
      <w:r>
        <w:t xml:space="preserve">Appendix B: Case Studies on Bangkok-Based Research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Thailand Bangkok</dc:title>
  <dc:creator/>
  <dc:language>en</dc:language>
  <cp:keywords/>
  <dcterms:created xsi:type="dcterms:W3CDTF">2026-07-18T07:16:50Z</dcterms:created>
  <dcterms:modified xsi:type="dcterms:W3CDTF">2026-07-18T07:16:50Z</dcterms:modified>
</cp:coreProperties>
</file>

<file path=docProps/custom.xml><?xml version="1.0" encoding="utf-8"?>
<Properties xmlns="http://schemas.openxmlformats.org/officeDocument/2006/custom-properties" xmlns:vt="http://schemas.openxmlformats.org/officeDocument/2006/docPropsVTypes"/>
</file>