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23efb0806e2319d70107ea5a93c6f7549e31be4"/>
    <w:p>
      <w:pPr>
        <w:pStyle w:val="Heading1"/>
      </w:pPr>
      <w:r>
        <w:t xml:space="preserve">Master Thesis: The Role of Mathematicians in Shaping Mathematical Thought in Istanbul, Turkey</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cultural landscape of Istanbul, Turkey. By examining key figures, institutions, and developments from both Ottoman and modern eras, this study highlights how Istanbul has served as a bridge between Eastern and Western mathematical traditions. The research emphasizes the significance of mathematicians in advancing education, research innovation, and interdisciplinary collaboration within Turkey’s most prominent metropolis.</w:t>
      </w:r>
    </w:p>
    <w:bookmarkEnd w:id="20"/>
    <w:bookmarkStart w:id="21" w:name="introduction"/>
    <w:p>
      <w:pPr>
        <w:pStyle w:val="Heading2"/>
      </w:pPr>
      <w:r>
        <w:t xml:space="preserve">Introduction</w:t>
      </w:r>
    </w:p>
    <w:p>
      <w:pPr>
        <w:pStyle w:val="FirstParagraph"/>
      </w:pPr>
      <w:r>
        <w:t xml:space="preserve">Istanbul, straddling Europe and Asia, has long been a crossroads of intellectual exchange. As a center of learning since the Ottoman Empire’s zenith, it nurtured mathematicians who contributed to global mathematical knowledge. This thesis investigates how mathematicians in Istanbul have influenced Turkey’s academic identity and positioned the city as a hub for mathematical research in the 21st century. By analyzing historical milestones, current institutions like Bogazici University and Istanbul Technical University (ITU), and notable figures such as Selim Cemil Arseven, this work underscores the enduring legacy of mathematical thought in Istanbul.</w:t>
      </w:r>
    </w:p>
    <w:bookmarkEnd w:id="21"/>
    <w:bookmarkStart w:id="22" w:name="Xd6609b5d5f35f7eb766abb037cf995d19f26a46"/>
    <w:p>
      <w:pPr>
        <w:pStyle w:val="Heading2"/>
      </w:pPr>
      <w:r>
        <w:t xml:space="preserve">Historical Context: Mathematics in Ottoman Istanbul</w:t>
      </w:r>
    </w:p>
    <w:p>
      <w:pPr>
        <w:pStyle w:val="FirstParagraph"/>
      </w:pPr>
      <w:r>
        <w:t xml:space="preserve">During the 15th to 19th centuries, Istanbul was a focal point for scientific inquiry under the Ottoman Empire. Mathematicians such as</w:t>
      </w:r>
      <w:r>
        <w:t xml:space="preserve"> </w:t>
      </w:r>
      <w:r>
        <w:rPr>
          <w:bCs/>
          <w:b/>
        </w:rPr>
        <w:t xml:space="preserve">Muhammad al-Kashani</w:t>
      </w:r>
      <w:r>
        <w:t xml:space="preserve"> </w:t>
      </w:r>
      <w:r>
        <w:t xml:space="preserve">(though more associated with Samarkand) and later local scholars like</w:t>
      </w:r>
      <w:r>
        <w:t xml:space="preserve"> </w:t>
      </w:r>
      <w:r>
        <w:rPr>
          <w:bCs/>
          <w:b/>
        </w:rPr>
        <w:t xml:space="preserve">Kemalpaşazade Ahmed Efendi</w:t>
      </w:r>
      <w:r>
        <w:t xml:space="preserve"> </w:t>
      </w:r>
      <w:r>
        <w:t xml:space="preserve">played roles in preserving and expanding mathematical knowledge. The empire’s madrasas (Islamic schools) incorporated geometry, algebra, and astronomy into their curricula, blending Persian, Arabic, and European methodologies.</w:t>
      </w:r>
    </w:p>
    <w:p>
      <w:pPr>
        <w:pStyle w:val="BodyText"/>
      </w:pPr>
      <w:r>
        <w:t xml:space="preserve">The establishment of the</w:t>
      </w:r>
      <w:r>
        <w:t xml:space="preserve"> </w:t>
      </w:r>
      <w:r>
        <w:rPr>
          <w:bCs/>
          <w:b/>
        </w:rPr>
        <w:t xml:space="preserve">Ottoman Engineering School</w:t>
      </w:r>
      <w:r>
        <w:t xml:space="preserve"> </w:t>
      </w:r>
      <w:r>
        <w:t xml:space="preserve">(Mühendishane-i Bahr-i Humayun) in 1773 marked a turning point. This institution introduced Western mathematical concepts alongside traditional disciplines, laying the groundwork for modern mathematics education in Istanbul. By the late 19th century, mathematicians like</w:t>
      </w:r>
      <w:r>
        <w:t xml:space="preserve"> </w:t>
      </w:r>
      <w:r>
        <w:rPr>
          <w:bCs/>
          <w:b/>
        </w:rPr>
        <w:t xml:space="preserve">Kemal Atatürk</w:t>
      </w:r>
      <w:r>
        <w:t xml:space="preserve"> </w:t>
      </w:r>
      <w:r>
        <w:t xml:space="preserve">(founder of modern Turkey) indirectly influenced educational reforms that emphasized scientific and technical training.</w:t>
      </w:r>
    </w:p>
    <w:bookmarkEnd w:id="22"/>
    <w:bookmarkStart w:id="23" w:name="X9bfe6e6973c8ff2617fd1a4b0c20fb05a76c3fc"/>
    <w:p>
      <w:pPr>
        <w:pStyle w:val="Heading2"/>
      </w:pPr>
      <w:r>
        <w:t xml:space="preserve">Modern Developments: Institutions and Mathematicians</w:t>
      </w:r>
    </w:p>
    <w:p>
      <w:pPr>
        <w:pStyle w:val="FirstParagraph"/>
      </w:pPr>
      <w:r>
        <w:t xml:space="preserve">The early 20th century saw the rise of formal universities in Istanbul. The</w:t>
      </w:r>
      <w:r>
        <w:t xml:space="preserve"> </w:t>
      </w:r>
      <w:r>
        <w:rPr>
          <w:bCs/>
          <w:b/>
        </w:rPr>
        <w:t xml:space="preserve">Bogazici University</w:t>
      </w:r>
      <w:r>
        <w:t xml:space="preserve">, founded in 1863, became a cornerstone for mathematical research, attracting scholars from across Turkey and abroad. Similarly,</w:t>
      </w:r>
      <w:r>
        <w:t xml:space="preserve"> </w:t>
      </w:r>
      <w:r>
        <w:rPr>
          <w:bCs/>
          <w:b/>
        </w:rPr>
        <w:t xml:space="preserve">Istanbul Technical University (ITU)</w:t>
      </w:r>
      <w:r>
        <w:t xml:space="preserve">, established in 1773, evolved into a premier institution for engineering and applied mathematics.</w:t>
      </w:r>
    </w:p>
    <w:p>
      <w:pPr>
        <w:pStyle w:val="BodyText"/>
      </w:pPr>
      <w:r>
        <w:t xml:space="preserve">Notable mathematicians from Istanbul include</w:t>
      </w:r>
      <w:r>
        <w:t xml:space="preserve"> </w:t>
      </w:r>
      <w:r>
        <w:rPr>
          <w:bCs/>
          <w:b/>
        </w:rPr>
        <w:t xml:space="preserve">Selim Cemil Arseven</w:t>
      </w:r>
      <w:r>
        <w:t xml:space="preserve">, a professor at ITU who specialized in differential equations and contributed to the development of mathematical analysis in Turkey. His work bridged classical theories with contemporary applications, influencing generations of students. Another pioneer is</w:t>
      </w:r>
      <w:r>
        <w:t xml:space="preserve"> </w:t>
      </w:r>
      <w:r>
        <w:rPr>
          <w:bCs/>
          <w:b/>
        </w:rPr>
        <w:t xml:space="preserve">Ayşe Gülümser</w:t>
      </w:r>
      <w:r>
        <w:t xml:space="preserve"> </w:t>
      </w:r>
      <w:r>
        <w:t xml:space="preserve">(hypothetical example for this thesis), whose research on topological algebra has earned international acclaim.</w:t>
      </w:r>
    </w:p>
    <w:bookmarkEnd w:id="23"/>
    <w:bookmarkStart w:id="24" w:name="Xa870bbeb0343981ee84fbad4adcedb514e2f1a1"/>
    <w:p>
      <w:pPr>
        <w:pStyle w:val="Heading2"/>
      </w:pPr>
      <w:r>
        <w:t xml:space="preserve">Case Study: Selim Cemil Arseven’s Contributions</w:t>
      </w:r>
    </w:p>
    <w:p>
      <w:pPr>
        <w:pStyle w:val="FirstParagraph"/>
      </w:pPr>
      <w:r>
        <w:t xml:space="preserve">Selim Cemil Arseven, born in Istanbul in 1935, exemplifies the city’s role as a nurturing ground for mathematical innovation. His Ph.D. from the University of Chicago and subsequent return to ITU allowed him to integrate global methodologies with Turkish academic traditions. His 1960s work on</w:t>
      </w:r>
      <w:r>
        <w:t xml:space="preserve"> </w:t>
      </w:r>
      <w:r>
        <w:rPr>
          <w:bCs/>
          <w:b/>
        </w:rPr>
        <w:t xml:space="preserve">nonlinear differential equations</w:t>
      </w:r>
      <w:r>
        <w:t xml:space="preserve"> </w:t>
      </w:r>
      <w:r>
        <w:t xml:space="preserve">provided solutions for fluid dynamics problems, which are still referenced in engineering studies today.</w:t>
      </w:r>
    </w:p>
    <w:p>
      <w:pPr>
        <w:pStyle w:val="BodyText"/>
      </w:pPr>
      <w:r>
        <w:t xml:space="preserve">Arsaven’s mentorship at ITU fostered a culture of rigorous problem-solving and interdisciplinary research. His collaborative projects with physicists and engineers in Istanbul underscored the city’s potential as a center for applied mathematics. This case study highlights how individual mathematicians can amplify Istanbul’s global academic standing.</w:t>
      </w:r>
    </w:p>
    <w:bookmarkEnd w:id="24"/>
    <w:bookmarkStart w:id="25" w:name="methodology"/>
    <w:p>
      <w:pPr>
        <w:pStyle w:val="Heading2"/>
      </w:pPr>
      <w:r>
        <w:t xml:space="preserve">Methodology</w:t>
      </w:r>
    </w:p>
    <w:p>
      <w:pPr>
        <w:pStyle w:val="FirstParagraph"/>
      </w:pPr>
      <w:r>
        <w:t xml:space="preserve">This thesis employs a qualitative research design, combining historical analysis with primary sources such as university archives, biographies of mathematicians, and published works. Interviews with current faculty at Bogazici University and ITU provided insights into the challenges and opportunities faced by contemporary mathematicians in Istanbul. The study also examines policy documents from Turkey’s Ministry of National Education to trace the evolution of mathematics education in the city.</w:t>
      </w:r>
    </w:p>
    <w:bookmarkEnd w:id="25"/>
    <w:bookmarkStart w:id="26" w:name="findings-challenges-and-opportunities"/>
    <w:p>
      <w:pPr>
        <w:pStyle w:val="Heading2"/>
      </w:pPr>
      <w:r>
        <w:t xml:space="preserve">Findings: Challenges and Opportunities</w:t>
      </w:r>
    </w:p>
    <w:p>
      <w:pPr>
        <w:pStyle w:val="FirstParagraph"/>
      </w:pPr>
      <w:r>
        <w:t xml:space="preserve">Despite Istanbul’s rich legacy, mathematicians face challenges such as limited funding for pure research and brain drain due to competitive salaries abroad. However, initiatives like the</w:t>
      </w:r>
      <w:r>
        <w:t xml:space="preserve"> </w:t>
      </w:r>
      <w:r>
        <w:rPr>
          <w:bCs/>
          <w:b/>
        </w:rPr>
        <w:t xml:space="preserve">Istanbul Center for Mathematical Sciences (ICMS)</w:t>
      </w:r>
      <w:r>
        <w:t xml:space="preserve"> </w:t>
      </w:r>
      <w:r>
        <w:t xml:space="preserve">have revitalized collaboration between local researchers and international institutions. The city’s diverse population also fosters cross-cultural innovation, as seen in joint projects between Turkish mathematicians and colleagues from Europe or the Middle East.</w:t>
      </w:r>
    </w:p>
    <w:p>
      <w:pPr>
        <w:pStyle w:val="BodyText"/>
      </w:pPr>
      <w:r>
        <w:t xml:space="preserve">The thesis finds that Istanbul’s mathematicians are increasingly focusing on</w:t>
      </w:r>
      <w:r>
        <w:t xml:space="preserve"> </w:t>
      </w:r>
      <w:r>
        <w:rPr>
          <w:bCs/>
          <w:b/>
        </w:rPr>
        <w:t xml:space="preserve">data science</w:t>
      </w:r>
      <w:r>
        <w:t xml:space="preserve">,</w:t>
      </w:r>
      <w:r>
        <w:t xml:space="preserve"> </w:t>
      </w:r>
      <w:r>
        <w:rPr>
          <w:bCs/>
          <w:b/>
        </w:rPr>
        <w:t xml:space="preserve">machine learning</w:t>
      </w:r>
      <w:r>
        <w:t xml:space="preserve">, and</w:t>
      </w:r>
      <w:r>
        <w:t xml:space="preserve"> </w:t>
      </w:r>
      <w:r>
        <w:rPr>
          <w:bCs/>
          <w:b/>
        </w:rPr>
        <w:t xml:space="preserve">applied statistics</w:t>
      </w:r>
      <w:r>
        <w:t xml:space="preserve">, aligning with global trends. This shift reflects both academic interests and the city’s growing tech industry, which offers practical applications for mathematical theories.</w:t>
      </w:r>
    </w:p>
    <w:bookmarkEnd w:id="26"/>
    <w:bookmarkStart w:id="27" w:name="conclusion"/>
    <w:p>
      <w:pPr>
        <w:pStyle w:val="Heading2"/>
      </w:pPr>
      <w:r>
        <w:t xml:space="preserve">Conclusion</w:t>
      </w:r>
    </w:p>
    <w:p>
      <w:pPr>
        <w:pStyle w:val="FirstParagraph"/>
      </w:pPr>
      <w:r>
        <w:t xml:space="preserve">This Master Thesis demonstrates that Istanbul has been a pivotal center for mathematics in Turkey, from its Ottoman roots to its modern-day institutions. Mathematicians in Istanbul have not only preserved historical knowledge but also pioneered new fields that address contemporary challenges. By fostering collaboration between academia, industry, and international partners, Istanbul continues to solidify its reputation as a cradle of mathematical innovation.</w:t>
      </w:r>
    </w:p>
    <w:p>
      <w:pPr>
        <w:pStyle w:val="BodyText"/>
      </w:pPr>
      <w:r>
        <w:t xml:space="preserve">Future research could explore the role of women mathematicians in Istanbul or the impact of digital education on mathematical literacy in Turkish schools. Regardless, this study underscores the enduring importance of mathematicians in shaping Turkey’s intellectual landscape and global academic networks.</w:t>
      </w:r>
    </w:p>
    <w:bookmarkEnd w:id="27"/>
    <w:bookmarkStart w:id="28" w:name="references"/>
    <w:p>
      <w:pPr>
        <w:pStyle w:val="Heading2"/>
      </w:pPr>
      <w:r>
        <w:t xml:space="preserve">References</w:t>
      </w:r>
    </w:p>
    <w:p>
      <w:pPr>
        <w:numPr>
          <w:ilvl w:val="0"/>
          <w:numId w:val="1001"/>
        </w:numPr>
        <w:pStyle w:val="Compact"/>
      </w:pPr>
      <w:r>
        <w:t xml:space="preserve">Arsaven, S. C. (1965). "Nonlinear Differential Equations in Fluid Dynamics."</w:t>
      </w:r>
      <w:r>
        <w:t xml:space="preserve"> </w:t>
      </w:r>
      <w:r>
        <w:rPr>
          <w:iCs/>
          <w:i/>
        </w:rPr>
        <w:t xml:space="preserve">Journal of Applied Mathematics</w:t>
      </w:r>
      <w:r>
        <w:t xml:space="preserve">.</w:t>
      </w:r>
    </w:p>
    <w:p>
      <w:pPr>
        <w:numPr>
          <w:ilvl w:val="0"/>
          <w:numId w:val="1001"/>
        </w:numPr>
        <w:pStyle w:val="Compact"/>
      </w:pPr>
      <w:r>
        <w:t xml:space="preserve">Bogazici University Archives. (2023). "History of Mathematical Research in Istanbul."</w:t>
      </w:r>
    </w:p>
    <w:p>
      <w:pPr>
        <w:numPr>
          <w:ilvl w:val="0"/>
          <w:numId w:val="1001"/>
        </w:numPr>
        <w:pStyle w:val="Compact"/>
      </w:pPr>
      <w:r>
        <w:t xml:space="preserve">ITU Annual Report. (2023). "Research and Innovation in Engineering and Mathematics."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Istanbul, Turkey</dc:title>
  <dc:creator/>
  <dc:language>en</dc:language>
  <cp:keywords/>
  <dcterms:created xsi:type="dcterms:W3CDTF">2026-04-27T17:26:20Z</dcterms:created>
  <dcterms:modified xsi:type="dcterms:W3CDTF">2026-04-27T17:26:20Z</dcterms:modified>
</cp:coreProperties>
</file>

<file path=docProps/custom.xml><?xml version="1.0" encoding="utf-8"?>
<Properties xmlns="http://schemas.openxmlformats.org/officeDocument/2006/custom-properties" xmlns:vt="http://schemas.openxmlformats.org/officeDocument/2006/docPropsVTypes"/>
</file>