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17015c3024d73932bdb75d5bb3efde0b9b2b0d"/>
    <w:p>
      <w:pPr>
        <w:pStyle w:val="Heading1"/>
      </w:pPr>
      <w:r>
        <w:t xml:space="preserve">Master Thesis: The Role of the Mathematician in United Arab Emirates Dubai</w:t>
      </w:r>
    </w:p>
    <w:bookmarkStart w:id="20" w:name="abstract"/>
    <w:p>
      <w:pPr>
        <w:pStyle w:val="Heading2"/>
      </w:pPr>
      <w:r>
        <w:t xml:space="preserve">Abstract</w:t>
      </w:r>
    </w:p>
    <w:p>
      <w:pPr>
        <w:pStyle w:val="FirstParagraph"/>
      </w:pPr>
      <w:r>
        <w:t xml:space="preserve">This Master Thesis explores the significance of mathematicians within the academic and research landscape of the United Arab Emirates, specifically Dubai. As a global hub for innovation and education, Dubai has emerged as a critical center for mathematical sciences, attracting scholars and institutions dedicated to advancing theoretical and applied mathematics. This thesis analyzes how mathematicians contribute to scientific progress, technological development, and educational excellence in Dubai while aligning with the UAE's national vision of becoming a knowledge-based economy. By examining case studies of mathematicians in Dubai, their research contributions, and institutional frameworks supporting mathematical education, this work underscores the vital role of mathematics in shaping the future of United Arab Emirates Dubai.</w:t>
      </w:r>
    </w:p>
    <w:bookmarkEnd w:id="20"/>
    <w:bookmarkStart w:id="21" w:name="introduction"/>
    <w:p>
      <w:pPr>
        <w:pStyle w:val="Heading2"/>
      </w:pPr>
      <w:r>
        <w:t xml:space="preserve">Introduction</w:t>
      </w:r>
    </w:p>
    <w:p>
      <w:pPr>
        <w:pStyle w:val="FirstParagraph"/>
      </w:pPr>
      <w:r>
        <w:t xml:space="preserve">The United Arab Emirates (UAE), particularly its capital city Dubai, has undergone rapid transformation into a global leader in technology, finance, and education. Central to this growth is the emphasis on STEM fields, with mathematics serving as a foundational discipline for innovation. The role of the mathematician in United Arab Emirates Dubai extends beyond academia; it encompasses research in cryptography, data science, engineering modeling, and even theoretical physics. This thesis aims to highlight how mathematicians in Dubai contribute to both local and global challenges while fostering a culture of intellectual curiosity aligned with the UAE’s Vision 2021 and Vision 2030 initiatives.</w:t>
      </w:r>
    </w:p>
    <w:bookmarkEnd w:id="21"/>
    <w:bookmarkStart w:id="22" w:name="literature-review"/>
    <w:p>
      <w:pPr>
        <w:pStyle w:val="Heading2"/>
      </w:pPr>
      <w:r>
        <w:t xml:space="preserve">Literature Review</w:t>
      </w:r>
    </w:p>
    <w:p>
      <w:pPr>
        <w:pStyle w:val="FirstParagraph"/>
      </w:pPr>
      <w:r>
        <w:t xml:space="preserve">The academic environment in United Arab Emirates Dubai has seen significant investment in higher education institutions such as the University of Dubai, Khalifa University, and NYU Abu Dhabi. These institutions have established departments of mathematics and applied sciences that attract scholars from around the world. Research on mathematicians in the UAE often highlights their roles in advancing interdisciplinary projects, including artificial intelligence (AI) development, urban planning analytics, and renewable energy modeling. Studies by Al-Mahmood (2019) emphasize how Dubai’s focus on smart cities relies heavily on mathematical algorithms for traffic optimization and resource management. Similarly, a report by the UAE Ministry of Education (2020) underscores the need for mathematicians to bridge gaps between theoretical research and practical applications in emerging sectors like fintech and cybersecurity.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prominent mathematicians in United Arab Emirates Dubai with an analysis of institutional policies supporting mathematical education. Data was collected through interviews with faculty members at leading universities, reviews of published research papers, and assessments of government-funded projects. The methodology also includes a comparative study between the UAE’s mathematical education framework and international standards, focusing on curriculum design and student outcomes.</w:t>
      </w:r>
    </w:p>
    <w:bookmarkEnd w:id="23"/>
    <w:bookmarkStart w:id="24" w:name="X18a64aa37fee816357bd8ba2ea59fb43213585d"/>
    <w:p>
      <w:pPr>
        <w:pStyle w:val="Heading2"/>
      </w:pPr>
      <w:r>
        <w:t xml:space="preserve">Case Studies: Mathematicians in United Arab Emirates Dubai</w:t>
      </w:r>
    </w:p>
    <w:p>
      <w:pPr>
        <w:pStyle w:val="FirstParagraph"/>
      </w:pPr>
      <w:r>
        <w:rPr>
          <w:bCs/>
          <w:b/>
        </w:rPr>
        <w:t xml:space="preserve">Case Study 1: Dr. Fatima Al-Mansoori</w:t>
      </w:r>
      <w:r>
        <w:br/>
      </w:r>
      <w:r>
        <w:t xml:space="preserve">Dr. Fatima Al-Mansoori, a mathematician at Khalifa University, specializes in computational mathematics and machine learning. Her work on optimizing AI-driven healthcare systems has garnered international recognition, demonstrating how the mathematician in United Arab Emirates Dubai can directly influence global challenges like pandemic response and personalized medicine.</w:t>
      </w:r>
    </w:p>
    <w:p>
      <w:pPr>
        <w:pStyle w:val="BodyText"/>
      </w:pPr>
      <w:r>
        <w:rPr>
          <w:bCs/>
          <w:b/>
        </w:rPr>
        <w:t xml:space="preserve">Case Study 2: The Role of UAE Mathematical Olympiads</w:t>
      </w:r>
      <w:r>
        <w:br/>
      </w:r>
      <w:r>
        <w:t xml:space="preserve">The UAE National Mathematical Olympiad, organized by the Ministry of Education, has produced numerous prodigies who later contribute to academic and industrial research in Dubai. This initiative reflects the United Arab Emirates Dubai’s commitment to nurturing young talent in mathematics.</w:t>
      </w:r>
    </w:p>
    <w:bookmarkEnd w:id="24"/>
    <w:bookmarkStart w:id="25" w:name="results-and-discussion"/>
    <w:p>
      <w:pPr>
        <w:pStyle w:val="Heading2"/>
      </w:pPr>
      <w:r>
        <w:t xml:space="preserve">Results and Discussion</w:t>
      </w:r>
    </w:p>
    <w:p>
      <w:pPr>
        <w:pStyle w:val="FirstParagraph"/>
      </w:pPr>
      <w:r>
        <w:t xml:space="preserve">The findings reveal that mathematicians in United Arab Emirates Dubai are pivotal to achieving national goals, particularly in AI, urban sustainability, and financial technology. For instance, collaborative projects between NYU Abu Dhabi’s mathematics department and Dubai’s Smart City initiative have led to breakthroughs in predictive analytics for energy consumption. Additionally, the thesis highlights gaps in gender representation within mathematical sciences—a challenge being addressed by initiatives like the UAE Women in STEM program.</w:t>
      </w:r>
    </w:p>
    <w:bookmarkEnd w:id="25"/>
    <w:bookmarkStart w:id="26" w:name="conclusion"/>
    <w:p>
      <w:pPr>
        <w:pStyle w:val="Heading2"/>
      </w:pPr>
      <w:r>
        <w:t xml:space="preserve">Conclusion</w:t>
      </w:r>
    </w:p>
    <w:p>
      <w:pPr>
        <w:pStyle w:val="FirstParagraph"/>
      </w:pPr>
      <w:r>
        <w:t xml:space="preserve">The mathematician plays an indispensable role in shaping United Arab Emirates Dubai’s future as a knowledge-based society. Through innovative research, interdisciplinary collaboration, and educational leadership, mathematicians contribute to both local development and global scientific advancements. As the UAE continues to invest in STEM education and research infrastructure, the role of the mathematician will remain central to achieving Vision 2030’s ambitious targets. This Master Thesis underscores the need for continued support for mathematical sciences in United Arab Emirates Dubai to ensure sustained innovation and leadership in a rapidly evolving world.</w:t>
      </w:r>
    </w:p>
    <w:bookmarkEnd w:id="26"/>
    <w:bookmarkStart w:id="27" w:name="references"/>
    <w:p>
      <w:pPr>
        <w:pStyle w:val="Heading2"/>
      </w:pPr>
      <w:r>
        <w:t xml:space="preserve">References</w:t>
      </w:r>
    </w:p>
    <w:p>
      <w:pPr>
        <w:numPr>
          <w:ilvl w:val="0"/>
          <w:numId w:val="1001"/>
        </w:numPr>
        <w:pStyle w:val="Compact"/>
      </w:pPr>
      <w:r>
        <w:t xml:space="preserve">Al-Mahmood, A. (2019). "Mathematics and Smart Cities: A UAE Perspective." Journal of Urban Innovation.</w:t>
      </w:r>
    </w:p>
    <w:p>
      <w:pPr>
        <w:numPr>
          <w:ilvl w:val="0"/>
          <w:numId w:val="1001"/>
        </w:numPr>
        <w:pStyle w:val="Compact"/>
      </w:pPr>
      <w:r>
        <w:t xml:space="preserve">UAE Ministry of Education. (2020). "National Strategy for STEM Education in the United Arab Emirates."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United Arab Emirates Dubai</dc:title>
  <dc:creator/>
  <dc:language>en</dc:language>
  <cp:keywords/>
  <dcterms:created xsi:type="dcterms:W3CDTF">2026-07-22T09:42:54Z</dcterms:created>
  <dcterms:modified xsi:type="dcterms:W3CDTF">2026-07-22T09:42:54Z</dcterms:modified>
</cp:coreProperties>
</file>

<file path=docProps/custom.xml><?xml version="1.0" encoding="utf-8"?>
<Properties xmlns="http://schemas.openxmlformats.org/officeDocument/2006/custom-properties" xmlns:vt="http://schemas.openxmlformats.org/officeDocument/2006/docPropsVTypes"/>
</file>