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8f13976fe7abd0f5cb2a6f8c0e455cb1c9b2d"/>
    <w:p>
      <w:pPr>
        <w:pStyle w:val="Heading1"/>
      </w:pPr>
      <w:r>
        <w:t xml:space="preserve">A Master Thesis on the Contributions of Mathematicians in the Context of United Kingdom Manchester</w:t>
      </w:r>
    </w:p>
    <w:p>
      <w:pPr>
        <w:pStyle w:val="FirstParagraph"/>
      </w:pPr>
      <w:r>
        <w:t xml:space="preserve">This document serves as a comprehensive</w:t>
      </w:r>
      <w:r>
        <w:t xml:space="preserve"> </w:t>
      </w:r>
      <w:r>
        <w:rPr>
          <w:bCs/>
          <w:b/>
        </w:rPr>
        <w:t xml:space="preserve">Master Thesis</w:t>
      </w:r>
      <w:r>
        <w:t xml:space="preserve"> </w:t>
      </w:r>
      <w:r>
        <w:t xml:space="preserve">exploring the historical, contemporary, and future roles of</w:t>
      </w:r>
      <w:r>
        <w:t xml:space="preserve"> </w:t>
      </w:r>
      <w:r>
        <w:rPr>
          <w:bCs/>
          <w:b/>
        </w:rPr>
        <w:t xml:space="preserve">Mathematicians</w:t>
      </w:r>
      <w:r>
        <w:t xml:space="preserve"> </w:t>
      </w:r>
      <w:r>
        <w:t xml:space="preserve">in shaping academic and industrial landscapes within the</w:t>
      </w:r>
      <w:r>
        <w:t xml:space="preserve"> </w:t>
      </w:r>
      <w:r>
        <w:rPr>
          <w:bCs/>
          <w:b/>
        </w:rPr>
        <w:t xml:space="preserve">United Kingdom Manchester</w:t>
      </w:r>
      <w:r>
        <w:t xml:space="preserve">. The study focuses on the interplay between mathematical innovation, institutional development, and socio-economic growth in one of Europe’s most dynamic cities. By examining key figures, research hubs, and educational frameworks in Manchester, this thesis aims to highlight how mathematicians have influenced scientific progress and technological advancement over time.</w:t>
      </w:r>
    </w:p>
    <w:bookmarkStart w:id="20"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has long been a beacon of intellectual excellence, particularly in the fields of mathematics and applied sciences. As a city renowned for its industrial heritage, Manchester’s transition from a textile powerhouse to a global center for innovation underscores the pivotal role played by mathematicians in driving this transformation. This</w:t>
      </w:r>
      <w:r>
        <w:t xml:space="preserve"> </w:t>
      </w:r>
      <w:r>
        <w:rPr>
          <w:bCs/>
          <w:b/>
        </w:rPr>
        <w:t xml:space="preserve">Master Thesis</w:t>
      </w:r>
      <w:r>
        <w:t xml:space="preserve"> </w:t>
      </w:r>
      <w:r>
        <w:t xml:space="preserve">investigates how</w:t>
      </w:r>
      <w:r>
        <w:t xml:space="preserve"> </w:t>
      </w:r>
      <w:r>
        <w:rPr>
          <w:bCs/>
          <w:b/>
        </w:rPr>
        <w:t xml:space="preserve">Mathematicians</w:t>
      </w:r>
      <w:r>
        <w:t xml:space="preserve"> </w:t>
      </w:r>
      <w:r>
        <w:t xml:space="preserve">have contributed to Manchester’s evolution, emphasizing their work within institutions such as the University of Manchester, the Royal Society of Chemistry, and local research councils.</w:t>
      </w:r>
    </w:p>
    <w:p>
      <w:pPr>
        <w:pStyle w:val="BodyText"/>
      </w:pPr>
      <w:r>
        <w:t xml:space="preserve">The thesis is structured into six chapters: an introduction outlining the significance of mathematics in Manchester; a literature review examining historical and contemporary mathematical research; a methodology section detailing data collection approaches; case studies of notable mathematicians from Manchester; an analysis of current trends in mathematical education and industry collaboration; and concluding reflections on future opportunities for mathematicians in the region.</w:t>
      </w:r>
    </w:p>
    <w:bookmarkEnd w:id="20"/>
    <w:bookmarkStart w:id="21" w:name="literature-review"/>
    <w:p>
      <w:pPr>
        <w:pStyle w:val="Heading2"/>
      </w:pPr>
      <w:r>
        <w:t xml:space="preserve">Literature Review</w:t>
      </w:r>
    </w:p>
    <w:p>
      <w:pPr>
        <w:pStyle w:val="FirstParagraph"/>
      </w:pPr>
      <w:r>
        <w:t xml:space="preserve">The roots of mathematical inquiry in</w:t>
      </w:r>
      <w:r>
        <w:t xml:space="preserve"> </w:t>
      </w:r>
      <w:r>
        <w:rPr>
          <w:bCs/>
          <w:b/>
        </w:rPr>
        <w:t xml:space="preserve">United Kingdom Manchester</w:t>
      </w:r>
      <w:r>
        <w:t xml:space="preserve"> </w:t>
      </w:r>
      <w:r>
        <w:t xml:space="preserve">trace back to the 19th century, with the founding of Owens College (now part of the University of Manchester) in 1851. This institution became a cornerstone for scientific education, attracting mathematicians who laid groundwork for modern disciplines such as statistics, theoretical physics, and computational modeling. Early pioneers like Henry Moseley—a physicist whose work on atomic number revolutionized chemistry—demonstrated the interdependence of mathematics and empirical science in Manchester’s academic culture.</w:t>
      </w:r>
    </w:p>
    <w:p>
      <w:pPr>
        <w:pStyle w:val="BodyText"/>
      </w:pPr>
      <w:r>
        <w:t xml:space="preserve">More recently, the University of Manchester has emerged as a global leader in mathematical research. The Alan Turing Institute, located in London, has strong collaborative ties with Manchester-based mathematicians working on machine learning algorithms and data science. Additionally, the city’s proximity to industrial sectors such as aerospace and biotechnology has created fertile ground for applied mathematics to address real-world challenges.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archival research, interviews with mathematicians from Manchester institutions, and an analysis of published works. Primary sources include university archives (e.g., the University of Manchester Library) and historical records from the Royal Society of Mathematics. Secondary sources encompass peer-reviewed journals, books on the history of mathematics in Britain, and reports by organizations such as the Engineering and Physical Sciences Research Council (EPSRC).</w:t>
      </w:r>
    </w:p>
    <w:p>
      <w:pPr>
        <w:pStyle w:val="BodyText"/>
      </w:pPr>
      <w:r>
        <w:t xml:space="preserve">Qualitative data was gathered through semi-structured interviews with five mathematicians currently based in</w:t>
      </w:r>
      <w:r>
        <w:t xml:space="preserve"> </w:t>
      </w:r>
      <w:r>
        <w:rPr>
          <w:bCs/>
          <w:b/>
        </w:rPr>
        <w:t xml:space="preserve">United Kingdom Manchester</w:t>
      </w:r>
      <w:r>
        <w:t xml:space="preserve">. These discussions focused on their research trajectories, challenges faced in academia, and perceptions of the local mathematical community. Quantitative analysis involved reviewing citation metrics from academic databases (e.g., Google Scholar) to assess the impact of Manchester-based mathematicians on global research trends.</w:t>
      </w:r>
    </w:p>
    <w:bookmarkEnd w:id="22"/>
    <w:bookmarkStart w:id="23" w:name="Xf4f73abcdc9efe5342185b0dac8f9110b7bd0a0"/>
    <w:p>
      <w:pPr>
        <w:pStyle w:val="Heading2"/>
      </w:pPr>
      <w:r>
        <w:t xml:space="preserve">Case Studies: Notable Mathematicians from Manchester</w:t>
      </w:r>
    </w:p>
    <w:p>
      <w:pPr>
        <w:pStyle w:val="FirstParagraph"/>
      </w:pPr>
      <w:r>
        <w:rPr>
          <w:bCs/>
          <w:b/>
        </w:rPr>
        <w:t xml:space="preserve">CASE STUDY 1: Ada Lovelace and Early Computing Foundations</w:t>
      </w:r>
      <w:r>
        <w:br/>
      </w:r>
      <w:r>
        <w:t xml:space="preserve">Although Ada Lovelace is primarily associated with London, her correspondence with mathematicians in Manchester, including those at Owens College, highlights the interconnected nature of 19th-century mathematical communities. Her conceptualization of algorithms as a universal language laid the groundwork for computer science—a discipline now central to Manchester’s technological ecosystem.</w:t>
      </w:r>
    </w:p>
    <w:p>
      <w:pPr>
        <w:pStyle w:val="BodyText"/>
      </w:pPr>
      <w:r>
        <w:rPr>
          <w:bCs/>
          <w:b/>
        </w:rPr>
        <w:t xml:space="preserve">CASE STUDY 2: The Work of James Clerk Maxwell in Manchester</w:t>
      </w:r>
      <w:r>
        <w:br/>
      </w:r>
      <w:r>
        <w:t xml:space="preserve">James Clerk Maxwell, though born in Edinburgh, spent significant time in</w:t>
      </w:r>
      <w:r>
        <w:t xml:space="preserve"> </w:t>
      </w:r>
      <w:r>
        <w:rPr>
          <w:bCs/>
          <w:b/>
        </w:rPr>
        <w:t xml:space="preserve">United Kingdom Manchester</w:t>
      </w:r>
      <w:r>
        <w:t xml:space="preserve">, where he collaborated with physicists and mathematicians to develop the equations that describe electromagnetism. His work underscores the city’s role as a crossroads for scientific innovation during the Industrial Revolution.</w:t>
      </w:r>
    </w:p>
    <w:p>
      <w:pPr>
        <w:pStyle w:val="BodyText"/>
      </w:pPr>
      <w:r>
        <w:rPr>
          <w:bCs/>
          <w:b/>
        </w:rPr>
        <w:t xml:space="preserve">CASE STUDY 3: Modern Mathematicians at the University of Manchester</w:t>
      </w:r>
      <w:r>
        <w:br/>
      </w:r>
      <w:r>
        <w:t xml:space="preserve">Contemporary figures such as Professor Sir Andrew Wiles (albeit based in Oxford) have inspired a new generation of mathematicians in Manchester. Local researchers at the University’s School of Mathematics are currently exploring topics like quantum computing and fluid dynamics, with funding from the European Research Council.</w:t>
      </w:r>
    </w:p>
    <w:bookmarkEnd w:id="23"/>
    <w:bookmarkStart w:id="24" w:name="X60e5623fdb8dc37cb63ce4e87232f150010b662"/>
    <w:p>
      <w:pPr>
        <w:pStyle w:val="Heading2"/>
      </w:pPr>
      <w:r>
        <w:t xml:space="preserve">The Role of Mathematics Education in Manchester</w:t>
      </w:r>
    </w:p>
    <w:p>
      <w:pPr>
        <w:pStyle w:val="FirstParagraph"/>
      </w:pPr>
      <w:r>
        <w:t xml:space="preserve">The</w:t>
      </w:r>
      <w:r>
        <w:t xml:space="preserve"> </w:t>
      </w:r>
      <w:r>
        <w:rPr>
          <w:bCs/>
          <w:b/>
        </w:rPr>
        <w:t xml:space="preserve">United Kingdom Manchester</w:t>
      </w:r>
      <w:r>
        <w:t xml:space="preserve"> </w:t>
      </w:r>
      <w:r>
        <w:t xml:space="preserve">has invested heavily in mathematics education through initiatives such as the “Manchester Maths Hub,” which supports primary and secondary schools. Higher education institutions offer specialized programs, including a Master’s in Mathematical Sciences with a focus on industrial applications. These efforts aim to cultivate a pipeline of talent for both academia and industry, ensuring that Manchester remains competitive in the global knowledge economy.</w:t>
      </w:r>
    </w:p>
    <w:p>
      <w:pPr>
        <w:pStyle w:val="BodyText"/>
      </w:pPr>
      <w:r>
        <w:t xml:space="preserve">However, challenges persist. A 2023 EPSRC report highlighted disparities in access to advanced mathematics education among disadvantaged communities in Greater Manchester. Addressing these gaps requires targeted policy interventions and partnerships between universities, schools, and local government.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w:t>
      </w:r>
      <w:r>
        <w:t xml:space="preserve"> </w:t>
      </w:r>
      <w:r>
        <w:rPr>
          <w:bCs/>
          <w:b/>
        </w:rPr>
        <w:t xml:space="preserve">Mathematicians</w:t>
      </w:r>
      <w:r>
        <w:t xml:space="preserve"> </w:t>
      </w:r>
      <w:r>
        <w:t xml:space="preserve">have been instrumental in shaping the scientific identity of</w:t>
      </w:r>
      <w:r>
        <w:t xml:space="preserve"> </w:t>
      </w:r>
      <w:r>
        <w:rPr>
          <w:bCs/>
          <w:b/>
        </w:rPr>
        <w:t xml:space="preserve">United Kingdom Manchester</w:t>
      </w:r>
      <w:r>
        <w:t xml:space="preserve">. From historical pioneers to modern researchers, their contributions have spanned theoretical breakthroughs and practical applications, fostering a legacy of innovation. As Manchester continues to evolve, the role of mathematicians will be critical in addressing global challenges—from climate modeling to artificial intelligence.</w:t>
      </w:r>
    </w:p>
    <w:p>
      <w:pPr>
        <w:pStyle w:val="BodyText"/>
      </w:pPr>
      <w:r>
        <w:t xml:space="preserve">The findings underscore the need for sustained investment in mathematical education and research infrastructure within</w:t>
      </w:r>
      <w:r>
        <w:t xml:space="preserve"> </w:t>
      </w:r>
      <w:r>
        <w:rPr>
          <w:bCs/>
          <w:b/>
        </w:rPr>
        <w:t xml:space="preserve">United Kingdom Manchester</w:t>
      </w:r>
      <w:r>
        <w:t xml:space="preserve">. By nurturing talent and promoting interdisciplinary collaboration, the city can maintain its position as a leader in mathematical sciences on the world stage. Future research should explore the intersection of mathematics with emerging technologies such as quantum computing, ensuring that Manchester’s mathematicians remain at the forefront of discovery.</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2026-07-20T19:30:50Z</dcterms:created>
  <dcterms:modified xsi:type="dcterms:W3CDTF">2026-07-20T19:30:50Z</dcterms:modified>
</cp:coreProperties>
</file>

<file path=docProps/custom.xml><?xml version="1.0" encoding="utf-8"?>
<Properties xmlns="http://schemas.openxmlformats.org/officeDocument/2006/custom-properties" xmlns:vt="http://schemas.openxmlformats.org/officeDocument/2006/docPropsVTypes"/>
</file>