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Contributions</w:t>
      </w:r>
      <w:r>
        <w:t xml:space="preserve"> </w:t>
      </w:r>
      <w:r>
        <w:t xml:space="preserve">of</w:t>
      </w:r>
      <w:r>
        <w:t xml:space="preserve"> </w:t>
      </w:r>
      <w:r>
        <w:t xml:space="preserve">Mathematicians</w:t>
      </w:r>
      <w:r>
        <w:t xml:space="preserve"> </w:t>
      </w:r>
      <w:r>
        <w:t xml:space="preserve">to</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b84db599a8365d4cc956f589df4e7f83400ef52"/>
    <w:p>
      <w:pPr>
        <w:pStyle w:val="Heading1"/>
      </w:pPr>
      <w:r>
        <w:t xml:space="preserve">Master Thesis: The Contributions of Mathematicians to the United States Chicago</w:t>
      </w:r>
    </w:p>
    <w:bookmarkStart w:id="20" w:name="abstract"/>
    <w:p>
      <w:pPr>
        <w:pStyle w:val="Heading2"/>
      </w:pPr>
      <w:r>
        <w:t xml:space="preserve">Abstract</w:t>
      </w:r>
    </w:p>
    <w:p>
      <w:pPr>
        <w:pStyle w:val="FirstParagraph"/>
      </w:pPr>
      <w:r>
        <w:t xml:space="preserve">This Master Thesis explores the pivotal role of mathematicians in shaping the academic, technological, and cultural landscape of the United States Chicago. By examining historical and contemporary contributions, this work highlights how Chicago's unique position as a hub for higher education and innovation has influenced mathematical research and its applications. The thesis argues that Chicago's mathematicians have not only advanced theoretical knowledge but also addressed real-world challenges through interdisciplinary collaboration.</w:t>
      </w:r>
    </w:p>
    <w:bookmarkEnd w:id="20"/>
    <w:bookmarkStart w:id="21" w:name="introduction"/>
    <w:p>
      <w:pPr>
        <w:pStyle w:val="Heading2"/>
      </w:pPr>
      <w:r>
        <w:t xml:space="preserve">Introduction</w:t>
      </w:r>
    </w:p>
    <w:p>
      <w:pPr>
        <w:pStyle w:val="FirstParagraph"/>
      </w:pPr>
      <w:r>
        <w:t xml:space="preserve">The United States Chicago, renowned for its vibrant academic institutions, cultural diversity, and economic dynamism, has long been a crucible for intellectual innovation. Among the many disciplines that have flourished in this city, mathematics stands out as both a foundational and transformative force. Mathematicians in Chicago have historically played a critical role in advancing fields such as applied mathematics, statistics, computational theory, and mathematical economics. This thesis investigates how the confluence of Chicago's academic rigor and urban complexity has shaped the work of its mathematicians, while also analyzing their broader societal impact.</w:t>
      </w:r>
    </w:p>
    <w:bookmarkEnd w:id="21"/>
    <w:bookmarkStart w:id="22" w:name="X134cc43d53d3deccf2678fc9b7644da25cb0fc1"/>
    <w:p>
      <w:pPr>
        <w:pStyle w:val="Heading2"/>
      </w:pPr>
      <w:r>
        <w:t xml:space="preserve">Historical Context: Mathematics in Chicago</w:t>
      </w:r>
    </w:p>
    <w:p>
      <w:pPr>
        <w:pStyle w:val="FirstParagraph"/>
      </w:pPr>
      <w:r>
        <w:t xml:space="preserve">The roots of mathematics in the United States Chicago can be traced to its founding institutions, such as the University of Chicago (established in 1890) and Northwestern University. These universities became epicenters for mathematical research, attracting scholars who sought to bridge pure theory with practical problem-solving. The early 20th century saw Chicago emerge as a leader in mathematical education, influenced by figures like Paul Halmos, who spent his career at the University of Chicago and became a towering figure in functional analysis and linear algebra.</w:t>
      </w:r>
    </w:p>
    <w:p>
      <w:pPr>
        <w:pStyle w:val="BodyText"/>
      </w:pPr>
      <w:r>
        <w:t xml:space="preserve">Chicago's mathematicians also benefited from the city's proximity to industry and finance. The rise of quantitative finance in the late 20th century, for instance, was closely tied to Chicago-based institutions like the Chicago Mercantile Exchange (CME) and its demand for advanced mathematical models. This synergy between academia and industry created a unique ecosystem where mathematicians could apply their expertise to real-time challenges.</w:t>
      </w:r>
    </w:p>
    <w:bookmarkEnd w:id="22"/>
    <w:bookmarkStart w:id="23" w:name="Xb322a143483fc6beb3c658804f19a1061cd580f"/>
    <w:p>
      <w:pPr>
        <w:pStyle w:val="Heading2"/>
      </w:pPr>
      <w:r>
        <w:t xml:space="preserve">Key Contributions of Mathematicians in Chicago</w:t>
      </w:r>
    </w:p>
    <w:p>
      <w:pPr>
        <w:pStyle w:val="FirstParagraph"/>
      </w:pPr>
      <w:r>
        <w:t xml:space="preserve">1. **Advancements in Pure Mathematics**: Chicago-based mathematicians have made indelible marks on areas such as topology, algebraic geometry, and number theory. For example, the work of Karen Uhlenbeck (affiliated with the University of Chicago) revolutionized the study of geometric analysis and partial differential equations. Her research has had lasting implications for both theoretical physics and engineering.</w:t>
      </w:r>
    </w:p>
    <w:p>
      <w:pPr>
        <w:pStyle w:val="BodyText"/>
      </w:pPr>
      <w:r>
        <w:t xml:space="preserve">2. **Interdisciplinary Applications**: Mathematicians in Chicago have consistently prioritized interdisciplinary collaboration. The development of computational models for urban planning, climate science, and public health policy exemplifies this approach. For instance, researchers at the Illinois Institute of Technology (IIT) have used mathematical optimization to improve traffic flow in Chicago’s congested streets.</w:t>
      </w:r>
    </w:p>
    <w:p>
      <w:pPr>
        <w:pStyle w:val="BodyText"/>
      </w:pPr>
      <w:r>
        <w:t xml:space="preserve">3. **Educational Innovation**: Chicago's institutions have pioneered novel pedagogical methods in mathematics education. The University of Chicago Mathematics Project (UCMP), initiated in the 1980s, redefined how mathematics is taught at the K–12 level by emphasizing problem-solving and conceptual understanding over rote memorization. This initiative has influenced curricula nationwide.</w:t>
      </w:r>
    </w:p>
    <w:bookmarkEnd w:id="23"/>
    <w:bookmarkStart w:id="24" w:name="X3f95743c21148a0199d225e1db02707fc61a618"/>
    <w:p>
      <w:pPr>
        <w:pStyle w:val="Heading2"/>
      </w:pPr>
      <w:r>
        <w:t xml:space="preserve">The Role of Institutions: Universities and Think Tanks</w:t>
      </w:r>
    </w:p>
    <w:p>
      <w:pPr>
        <w:pStyle w:val="FirstParagraph"/>
      </w:pPr>
      <w:r>
        <w:t xml:space="preserve">Chicago's academic landscape is dominated by institutions that have nurtured generations of mathematicians. The University of Chicago, the Illinois Institute of Technology, and Northwestern University are just a few examples where mathematical research thrives. These universities have established research centers such as the James Franck Institute and the Center for Data Science, which foster collaboration across disciplines.</w:t>
      </w:r>
    </w:p>
    <w:p>
      <w:pPr>
        <w:pStyle w:val="BodyText"/>
      </w:pPr>
      <w:r>
        <w:t xml:space="preserve">Moreover, think tanks like the Chicago Mathematical Society and organizations such as the American Mathematical Society (AMS) have provided platforms for mathematicians to exchange ideas. These entities ensure that Chicago remains a global leader in mathematical discourse while maintaining ties with international research communities.</w:t>
      </w:r>
    </w:p>
    <w:bookmarkEnd w:id="24"/>
    <w:bookmarkStart w:id="25" w:name="challenges-and-opportunities"/>
    <w:p>
      <w:pPr>
        <w:pStyle w:val="Heading2"/>
      </w:pPr>
      <w:r>
        <w:t xml:space="preserve">Challenges and Opportunities</w:t>
      </w:r>
    </w:p>
    <w:p>
      <w:pPr>
        <w:pStyle w:val="FirstParagraph"/>
      </w:pPr>
      <w:r>
        <w:t xml:space="preserve">Despite its achievements, the field of mathematics in Chicago faces challenges such as funding disparities and competition from other global hubs like New York, Boston, or San Francisco. However, opportunities abound through federal grants (e.g., National Science Foundation programs) and private sector partnerships. The city's diverse population also offers a rich pool of talent for addressing mathematical problems rooted in social equity and urban development.</w:t>
      </w:r>
    </w:p>
    <w:bookmarkEnd w:id="25"/>
    <w:bookmarkStart w:id="26" w:name="conclusion"/>
    <w:p>
      <w:pPr>
        <w:pStyle w:val="Heading2"/>
      </w:pPr>
      <w:r>
        <w:t xml:space="preserve">Conclusion</w:t>
      </w:r>
    </w:p>
    <w:p>
      <w:pPr>
        <w:pStyle w:val="FirstParagraph"/>
      </w:pPr>
      <w:r>
        <w:t xml:space="preserve">The contributions of mathematicians to the United States Chicago underscore the city’s role as a beacon of intellectual innovation. Through their work in pure and applied mathematics, these scholars have not only advanced academic knowledge but also tackled pressing societal issues. As Chicago continues to evolve, its mathematicians will remain instrumental in shaping its future—whether through breakthroughs in quantum computing, sustainable urban planning, or data-driven policy-making.</w:t>
      </w:r>
    </w:p>
    <w:bookmarkEnd w:id="26"/>
    <w:bookmarkStart w:id="27" w:name="bibliography"/>
    <w:p>
      <w:pPr>
        <w:pStyle w:val="Heading2"/>
      </w:pPr>
      <w:r>
        <w:t xml:space="preserve">Bibliography</w:t>
      </w:r>
    </w:p>
    <w:p>
      <w:pPr>
        <w:pStyle w:val="FirstParagraph"/>
      </w:pPr>
      <w:r>
        <w:t xml:space="preserve">1. Uhlenbeck, K. (1980). "Harmonic Maps and the Geometry of the Space of Connections."</w:t>
      </w:r>
      <w:r>
        <w:t xml:space="preserve"> </w:t>
      </w:r>
      <w:r>
        <w:rPr>
          <w:iCs/>
          <w:i/>
        </w:rPr>
        <w:t xml:space="preserve">Journal of Differential Geometry</w:t>
      </w:r>
      <w:r>
        <w:t xml:space="preserve">.</w:t>
      </w:r>
      <w:r>
        <w:br/>
      </w:r>
      <w:r>
        <w:t xml:space="preserve">2. Halmos, P. R. (1958).</w:t>
      </w:r>
      <w:r>
        <w:t xml:space="preserve"> </w:t>
      </w:r>
      <w:r>
        <w:rPr>
          <w:iCs/>
          <w:i/>
        </w:rPr>
        <w:t xml:space="preserve">Lectures on Boolean Algebras</w:t>
      </w:r>
      <w:r>
        <w:t xml:space="preserve">. Springer-Verlag.</w:t>
      </w:r>
      <w:r>
        <w:br/>
      </w:r>
      <w:r>
        <w:t xml:space="preserve">3. University of Chicago Mathematics Project. (2020). "Reimagining Math Education." UCMP Publications.</w:t>
      </w:r>
      <w:r>
        <w:br/>
      </w:r>
      <w:r>
        <w:t xml:space="preserve">4. National Science Foundation (NSF). (2023). "Mathematical Sciences Research in the United States." NSF Report.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Contributions of Mathematicians to the United States Chicago</dc:title>
  <dc:creator/>
  <dc:language>en</dc:language>
  <cp:keywords/>
  <dcterms:created xsi:type="dcterms:W3CDTF">2026-07-20T18:09:30Z</dcterms:created>
  <dcterms:modified xsi:type="dcterms:W3CDTF">2026-07-20T18:09:30Z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