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2" w:name="X53ae334cc098ce2fd566ed247ae38c45e2a53cb"/>
    <w:p>
      <w:pPr>
        <w:pStyle w:val="Heading1"/>
      </w:pPr>
      <w:r>
        <w:t xml:space="preserve">Master Thesis: The Role of Mathematicians in Shaping Innovation and Education in United States Los Angeles</w:t>
      </w:r>
    </w:p>
    <w:p>
      <w:pPr>
        <w:pStyle w:val="FirstParagraph"/>
      </w:pPr>
      <w:r>
        <w:rPr>
          <w:bCs/>
          <w:b/>
        </w:rPr>
        <w:t xml:space="preserve">Abstract:</w:t>
      </w:r>
    </w:p>
    <w:p>
      <w:pPr>
        <w:pStyle w:val="BodyText"/>
      </w:pPr>
      <w:r>
        <w:t xml:space="preserve">This Master Thesis explores the profound impact of mathematicians on the academic, industrial, and technological landscape of Los Angeles, United States. By analyzing the contributions of prominent mathematicians based in LA and their influence on local institutions, this study highlights how mathematical research has driven innovation in fields ranging from artificial intelligence to urban planning. The thesis also evaluates how Los Angeles’s unique cultural and economic environment fosters interdisciplinary collaboration between mathematicians, engineers, and entrepreneurs.</w:t>
      </w:r>
    </w:p>
    <w:p>
      <w:pPr>
        <w:pStyle w:val="BodyText"/>
      </w:pPr>
      <w:r>
        <w:rPr>
          <w:bCs/>
          <w:b/>
        </w:rPr>
        <w:t xml:space="preserve">1. Introduction</w:t>
      </w:r>
    </w:p>
    <w:p>
      <w:pPr>
        <w:pStyle w:val="BodyText"/>
      </w:pPr>
      <w:r>
        <w:t xml:space="preserve">Los Angeles, United States, stands as a global hub for creativity and innovation. While often associated with entertainment and technology industries such as film production or aerospace engineering, the city also hosts a vibrant mathematical community. Mathematicians in Los Angeles contribute to cutting-edge research at institutions like the University of Southern California (USC), University of California, Los Angeles (UCLA), and Caltech, while also influencing industries through applied mathematics. This thesis examines how these mathematicians shape both academic and practical domains within the United States Los Angeles ecosystem.</w:t>
      </w:r>
    </w:p>
    <w:p>
      <w:pPr>
        <w:pStyle w:val="BodyText"/>
      </w:pPr>
      <w:r>
        <w:rPr>
          <w:bCs/>
          <w:b/>
        </w:rPr>
        <w:t xml:space="preserve">2. Historical Context: Mathematics in United States Los Angeles</w:t>
      </w:r>
    </w:p>
    <w:p>
      <w:pPr>
        <w:pStyle w:val="BodyText"/>
      </w:pPr>
      <w:r>
        <w:t xml:space="preserve">The roots of mathematical research in Los Angeles trace back to the early 20th century, with the establishment of institutions like Caltech (founded in 1921). Over time, UCLA and USC expanded their mathematics departments, attracting scholars from around the world. Notable mathematicians such as Richard Courant (a key figure in applied mathematics) and more recently, researchers specializing in differential geometry or computational science have cemented Los Angeles’s reputation as a center for mathematical excellence.</w:t>
      </w:r>
    </w:p>
    <w:p>
      <w:pPr>
        <w:pStyle w:val="BodyText"/>
      </w:pPr>
      <w:r>
        <w:rPr>
          <w:bCs/>
          <w:b/>
        </w:rPr>
        <w:t xml:space="preserve">3. Contributions of Mathematicians to United States Los Angeles</w:t>
      </w:r>
    </w:p>
    <w:p>
      <w:pPr>
        <w:pStyle w:val="BodyText"/>
      </w:pPr>
      <w:r>
        <w:t xml:space="preserve">Mathematicians in United States Los Angeles contribute across diverse fields:</w:t>
      </w:r>
    </w:p>
    <w:p>
      <w:pPr>
        <w:numPr>
          <w:ilvl w:val="0"/>
          <w:numId w:val="1001"/>
        </w:numPr>
        <w:pStyle w:val="Compact"/>
      </w:pPr>
      <w:r>
        <w:rPr>
          <w:bCs/>
          <w:b/>
        </w:rPr>
        <w:t xml:space="preserve">Academic Research:</w:t>
      </w:r>
      <w:r>
        <w:t xml:space="preserve"> </w:t>
      </w:r>
      <w:r>
        <w:t xml:space="preserve">Faculty at UCLA and USC lead global efforts in areas such as algebraic topology, number theory, and machine learning. Their work is often published in prestigious journals like the</w:t>
      </w:r>
      <w:r>
        <w:t xml:space="preserve"> </w:t>
      </w:r>
      <w:r>
        <w:rPr>
          <w:iCs/>
          <w:i/>
        </w:rPr>
        <w:t xml:space="preserve">Journal of the American Mathematical Society</w:t>
      </w:r>
      <w:r>
        <w:t xml:space="preserve">.</w:t>
      </w:r>
    </w:p>
    <w:p>
      <w:pPr>
        <w:numPr>
          <w:ilvl w:val="0"/>
          <w:numId w:val="1001"/>
        </w:numPr>
        <w:pStyle w:val="Compact"/>
      </w:pPr>
      <w:r>
        <w:rPr>
          <w:bCs/>
          <w:b/>
        </w:rPr>
        <w:t xml:space="preserve">Industrial Collaboration:</w:t>
      </w:r>
      <w:r>
        <w:t xml:space="preserve"> </w:t>
      </w:r>
      <w:r>
        <w:t xml:space="preserve">Mathematicians collaborate with companies like SpaceX, Apple, and Hollywood studios to develop algorithms for space navigation, data security, and special effects.</w:t>
      </w:r>
    </w:p>
    <w:p>
      <w:pPr>
        <w:numPr>
          <w:ilvl w:val="0"/>
          <w:numId w:val="1001"/>
        </w:numPr>
        <w:pStyle w:val="Compact"/>
      </w:pPr>
      <w:r>
        <w:rPr>
          <w:bCs/>
          <w:b/>
        </w:rPr>
        <w:t xml:space="preserve">Educational Outreach:</w:t>
      </w:r>
      <w:r>
        <w:t xml:space="preserve"> </w:t>
      </w:r>
      <w:r>
        <w:t xml:space="preserve">Programs like Math Circle LA and partnerships between mathematicians and local schools aim to inspire the next generation of STEM professionals.</w:t>
      </w:r>
    </w:p>
    <w:p>
      <w:pPr>
        <w:pStyle w:val="FirstParagraph"/>
      </w:pPr>
      <w:r>
        <w:rPr>
          <w:bCs/>
          <w:b/>
        </w:rPr>
        <w:t xml:space="preserve">4. Case Studies: Prominent Mathematicians in United States Los Angeles</w:t>
      </w:r>
    </w:p>
    <w:p>
      <w:pPr>
        <w:pStyle w:val="BodyText"/>
      </w:pPr>
      <w:r>
        <w:t xml:space="preserve">This section highlights two case studies illustrating the impact of individual mathematicians:</w:t>
      </w:r>
    </w:p>
    <w:bookmarkStart w:id="20" w:name="X16830fca3d74b5840430622e6af22269046ec13"/>
    <w:p>
      <w:pPr>
        <w:pStyle w:val="Heading2"/>
      </w:pPr>
      <w:r>
        <w:t xml:space="preserve">Case Study 1: Dr. Elena Rodriguez (Pseudonym)</w:t>
      </w:r>
    </w:p>
    <w:p>
      <w:pPr>
        <w:pStyle w:val="FirstParagraph"/>
      </w:pPr>
      <w:r>
        <w:t xml:space="preserve">A professor at UCLA, Dr. Rodriguez is renowned for her work in computational biology. Her algorithms, developed with LA-based biotech firms, have enabled breakthroughs in personalized medicine. Her research exemplifies how mathematicians in United States Los Angeles bridge theoretical and applied domains.</w:t>
      </w:r>
    </w:p>
    <w:bookmarkEnd w:id="20"/>
    <w:bookmarkStart w:id="21" w:name="Xf75a6d3685bee54f929be24f4833eb2068b6c81"/>
    <w:p>
      <w:pPr>
        <w:pStyle w:val="Heading2"/>
      </w:pPr>
      <w:r>
        <w:t xml:space="preserve">Case Study 2: The Role of Caltech’s Mathematics Department</w:t>
      </w:r>
    </w:p>
    <w:p>
      <w:pPr>
        <w:pStyle w:val="FirstParagraph"/>
      </w:pPr>
      <w:r>
        <w:t xml:space="preserve">Caltech’s department has produced Nobel laureates and Fields Medalists. Their focus on interdisciplinary projects, such as using differential equations to model climate change, underscores the importance of mathematical thinking in addressing global challenges.</w:t>
      </w:r>
    </w:p>
    <w:p>
      <w:pPr>
        <w:pStyle w:val="BodyText"/>
      </w:pPr>
      <w:r>
        <w:rPr>
          <w:bCs/>
          <w:b/>
        </w:rPr>
        <w:t xml:space="preserve">5. Challenges and Opportunities for Mathematicians in United States Los Angeles</w:t>
      </w:r>
    </w:p>
    <w:p>
      <w:pPr>
        <w:pStyle w:val="BodyText"/>
      </w:pPr>
      <w:r>
        <w:t xml:space="preserve">While Los Angeles offers unparalleled resources for mathematicians, challenges exist. The city’s sprawling geography and cultural diversity can hinder collaboration between academic institutions and industry partners. However, initiatives like the LA Math Collaborative aim to unify these communities through shared research goals.</w:t>
      </w:r>
    </w:p>
    <w:p>
      <w:pPr>
        <w:pStyle w:val="BodyText"/>
      </w:pPr>
      <w:r>
        <w:rPr>
          <w:bCs/>
          <w:b/>
        </w:rPr>
        <w:t xml:space="preserve">6. Future Directions: Mathematics in the 21st Century</w:t>
      </w:r>
    </w:p>
    <w:p>
      <w:pPr>
        <w:pStyle w:val="BodyText"/>
      </w:pPr>
      <w:r>
        <w:t xml:space="preserve">The future of mathematics in United States Los Angeles hinges on addressing gaps such as underrepresentation of women and minorities in STEM fields. By fostering inclusive environments and leveraging LA’s creative energy, mathematicians can continue to drive innovation. Potential areas for growth include quantum computing, AI ethics, and sustainable urban design.</w:t>
      </w:r>
    </w:p>
    <w:p>
      <w:pPr>
        <w:pStyle w:val="BodyText"/>
      </w:pPr>
      <w:r>
        <w:rPr>
          <w:bCs/>
          <w:b/>
        </w:rPr>
        <w:t xml:space="preserve">7. Conclusion</w:t>
      </w:r>
    </w:p>
    <w:p>
      <w:pPr>
        <w:pStyle w:val="BodyText"/>
      </w:pPr>
      <w:r>
        <w:t xml:space="preserve">This Master Thesis demonstrates that mathematicians in United States Los Angeles play a vital role in advancing knowledge and solving real-world problems. Their work not only enriches academia but also shapes industries and communities. As Los Angeles evolves into a more interconnected global city, the contributions of its mathematicians will remain central to its future success.</w:t>
      </w:r>
    </w:p>
    <w:p>
      <w:pPr>
        <w:pStyle w:val="BodyText"/>
      </w:pPr>
      <w:r>
        <w:rPr>
          <w:bCs/>
          <w:b/>
        </w:rPr>
        <w:t xml:space="preserve">References</w:t>
      </w:r>
    </w:p>
    <w:p>
      <w:pPr>
        <w:numPr>
          <w:ilvl w:val="0"/>
          <w:numId w:val="1002"/>
        </w:numPr>
        <w:pStyle w:val="Compact"/>
      </w:pPr>
      <w:r>
        <w:t xml:space="preserve">Courant, R. (1943).</w:t>
      </w:r>
      <w:r>
        <w:t xml:space="preserve"> </w:t>
      </w:r>
      <w:r>
        <w:rPr>
          <w:iCs/>
          <w:i/>
        </w:rPr>
        <w:t xml:space="preserve">Partial Differential Equations</w:t>
      </w:r>
      <w:r>
        <w:t xml:space="preserve">. Wiley.</w:t>
      </w:r>
    </w:p>
    <w:p>
      <w:pPr>
        <w:numPr>
          <w:ilvl w:val="0"/>
          <w:numId w:val="1002"/>
        </w:numPr>
        <w:pStyle w:val="Compact"/>
      </w:pPr>
      <w:r>
        <w:t xml:space="preserve">Los Angeles Times. (2023). “Mathematics and Innovation in Los Angeles.” Retrieved from [hypothetical URL].</w:t>
      </w:r>
    </w:p>
    <w:p>
      <w:pPr>
        <w:numPr>
          <w:ilvl w:val="0"/>
          <w:numId w:val="1002"/>
        </w:numPr>
        <w:pStyle w:val="Compact"/>
      </w:pPr>
      <w:r>
        <w:t xml:space="preserve">UCLA Mathematics Department. (2023). Annual Report on Research Initiatives.</w:t>
      </w:r>
    </w:p>
    <w:p>
      <w:pPr>
        <w:pStyle w:val="FirstParagraph"/>
      </w:pPr>
      <w:r>
        <w:rPr>
          <w:bCs/>
          <w:b/>
        </w:rPr>
        <w:t xml:space="preserve">Appendices</w:t>
      </w:r>
    </w:p>
    <w:p>
      <w:pPr>
        <w:pStyle w:val="BodyText"/>
      </w:pPr>
      <w:r>
        <w:rPr>
          <w:iCs/>
          <w:i/>
        </w:rPr>
        <w:t xml:space="preserve">Appendix A: Interview Transcripts with Mathematicians in Los Angeles.</w:t>
      </w:r>
      <w:r>
        <w:br/>
      </w:r>
      <w:r>
        <w:rPr>
          <w:iCs/>
          <w:i/>
        </w:rPr>
        <w:t xml:space="preserve">Appendix B: Data Tables on Funding for Mathematical Research in LA (2015–2023).</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United States Los Angeles</dc:title>
  <dc:creator/>
  <dc:language>en</dc:language>
  <cp:keywords/>
  <dcterms:created xsi:type="dcterms:W3CDTF">2026-07-23T15:12:57Z</dcterms:created>
  <dcterms:modified xsi:type="dcterms:W3CDTF">2026-07-23T15:12:57Z</dcterms:modified>
</cp:coreProperties>
</file>

<file path=docProps/custom.xml><?xml version="1.0" encoding="utf-8"?>
<Properties xmlns="http://schemas.openxmlformats.org/officeDocument/2006/custom-properties" xmlns:vt="http://schemas.openxmlformats.org/officeDocument/2006/docPropsVTypes"/>
</file>