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6f918f0dfae8b4df1c60da7ced4fd26c7d1e3a"/>
    <w:p>
      <w:pPr>
        <w:pStyle w:val="Heading1"/>
      </w:pPr>
      <w:r>
        <w:t xml:space="preserve">Master Thesis: The Role of Mechanics in the Automotive Industry of Argentina, Buenos Aires</w:t>
      </w:r>
    </w:p>
    <w:p>
      <w:pPr>
        <w:pStyle w:val="FirstParagraph"/>
      </w:pPr>
      <w:r>
        <w:t xml:space="preserve">This Master Thesis explores the critical role of mechanics in shaping and sustaining the automotive industry within Argentina’s capital city, Buenos Aires. As a hub for commerce, innovation, and transportation in South America, Buenos Aires presents unique challenges and opportunities for mechanics operating within its dynamic urban environment. This study aims to analyze the current state of mechanical services in Argentina’s largest city while proposing strategies for growth and adaptation to emerging trends such as electric vehicles (EVs) and sustainable maintenance practices.</w:t>
      </w:r>
    </w:p>
    <w:bookmarkStart w:id="20" w:name="introduction"/>
    <w:p>
      <w:pPr>
        <w:pStyle w:val="Heading2"/>
      </w:pPr>
      <w:r>
        <w:t xml:space="preserve">Introduction</w:t>
      </w:r>
    </w:p>
    <w:p>
      <w:pPr>
        <w:pStyle w:val="FirstParagraph"/>
      </w:pPr>
      <w:r>
        <w:t xml:space="preserve">The automotive sector in Argentina has long been a cornerstone of the national economy, with Buenos Aires serving as its central nerve center. However, the rise of global environmental concerns and technological advancements have placed new demands on mechanics working within this region. This thesis investigates how traditional mechanical practices must evolve to meet these challenges while maintaining their relevance in Buenos Aires’ bustling automotive landscape.</w:t>
      </w:r>
    </w:p>
    <w:p>
      <w:pPr>
        <w:pStyle w:val="BodyText"/>
      </w:pPr>
      <w:r>
        <w:t xml:space="preserve">Buenos Aires, with its dense urban population and aging infrastructure, faces significant pressure on its transportation systems. From high traffic congestion to the need for efficient public transport solutions, mechanics play a pivotal role in ensuring the reliability of vehicles that contribute to both personal mobility and commercial logistics. Furthermore, Argentina’s economic fluctuations have impacted the availability of spare parts and tools, making resourcefulness a key trait for mechanics operating in this context.</w:t>
      </w:r>
    </w:p>
    <w:bookmarkEnd w:id="20"/>
    <w:bookmarkStart w:id="21" w:name="methodology"/>
    <w:p>
      <w:pPr>
        <w:pStyle w:val="Heading2"/>
      </w:pPr>
      <w:r>
        <w:t xml:space="preserve">Methodology</w:t>
      </w:r>
    </w:p>
    <w:p>
      <w:pPr>
        <w:pStyle w:val="FirstParagraph"/>
      </w:pPr>
      <w:r>
        <w:t xml:space="preserve">This study employs a mixed-methods approach to gather data from mechanics across Buenos Aires. Surveys were distributed to 50 local workshops, while semi-structured interviews were conducted with 15 experienced professionals. Additionally, case studies of three mechanical shops in distinct neighborhoods—such as San Telmo and Palermo—were analyzed to compare service models, client demographics, and technological adoption rates.</w:t>
      </w:r>
    </w:p>
    <w:p>
      <w:pPr>
        <w:pStyle w:val="BodyText"/>
      </w:pPr>
      <w:r>
        <w:t xml:space="preserve">Data collection focused on identifying common challenges faced by mechanics in Buenos Aires, including access to modern diagnostic equipment, the cost of training for new technologies (e.g., EVs), and the impact of Argentina’s inflation rate on business operations. The findings were cross-referenced with reports from industry associations such as the Argentine Automotive Association (AAA) and local government initiatives promoting sustainable transportation.</w:t>
      </w:r>
    </w:p>
    <w:bookmarkEnd w:id="21"/>
    <w:bookmarkStart w:id="22" w:name="key-challenges-in-buenos-aires"/>
    <w:p>
      <w:pPr>
        <w:pStyle w:val="Heading2"/>
      </w:pPr>
      <w:r>
        <w:t xml:space="preserve">Key Challenges in Buenos Aires</w:t>
      </w:r>
    </w:p>
    <w:p>
      <w:pPr>
        <w:pStyle w:val="FirstParagraph"/>
      </w:pPr>
      <w:r>
        <w:t xml:space="preserve">Mechanics in Buenos Aires confront a unique set of obstacles. One major issue is the scarcity of certified technicians trained in modern vehicle systems. Many workshops rely on older methods, which are increasingly incompatible with the advanced electronics found in newer models. For example, diagnostic tools for hybrid and electric vehicles remain prohibitively expensive for small businesses.</w:t>
      </w:r>
    </w:p>
    <w:p>
      <w:pPr>
        <w:pStyle w:val="BodyText"/>
      </w:pPr>
      <w:r>
        <w:t xml:space="preserve">Additionally, Buenos Aires’ infrastructure poses logistical difficulties. Traffic congestion and limited parking spaces for service vehicles reduce efficiency, while the city’s aging road network increases wear and tear on automobiles, leading to higher repair frequencies. Environmental regulations also present a challenge: mechanics must balance compliance with cost-effective operations as Argentina aims to reduce carbon emissions by 2030.</w:t>
      </w:r>
    </w:p>
    <w:bookmarkEnd w:id="22"/>
    <w:bookmarkStart w:id="23" w:name="innovations-in-mechanical-services"/>
    <w:p>
      <w:pPr>
        <w:pStyle w:val="Heading2"/>
      </w:pPr>
      <w:r>
        <w:t xml:space="preserve">Innovations in Mechanical Services</w:t>
      </w:r>
    </w:p>
    <w:p>
      <w:pPr>
        <w:pStyle w:val="FirstParagraph"/>
      </w:pPr>
      <w:r>
        <w:t xml:space="preserve">Despite these challenges, innovation is emerging within the mechanic community in Buenos Aires. Several workshops have begun investing in renewable energy solutions, such as solar-powered diagnostic equipment and electric vehicle charging stations. Collaborations with local universities, like the University of Buenos Aires (UBA), have also led to pilot programs where students gain hands-on experience with EV repair techniques.</w:t>
      </w:r>
    </w:p>
    <w:p>
      <w:pPr>
        <w:pStyle w:val="BodyText"/>
      </w:pPr>
      <w:r>
        <w:t xml:space="preserve">Furthermore, digital tools are being integrated into daily operations. Apps for scheduling repairs and virtual diagnostics are now widely adopted by larger workshops, improving customer satisfaction and reducing wait times. Social media platforms like Facebook and Instagram have also become vital for marketing services, allowing mechanics to reach younger demographics who prioritize eco-friendly practices.</w:t>
      </w:r>
    </w:p>
    <w:bookmarkEnd w:id="23"/>
    <w:bookmarkStart w:id="24" w:name="recommendations-for-growth"/>
    <w:p>
      <w:pPr>
        <w:pStyle w:val="Heading2"/>
      </w:pPr>
      <w:r>
        <w:t xml:space="preserve">Recommendations for Growth</w:t>
      </w:r>
    </w:p>
    <w:p>
      <w:pPr>
        <w:pStyle w:val="FirstParagraph"/>
      </w:pPr>
      <w:r>
        <w:t xml:space="preserve">To thrive in Buenos Aires’ competitive market, mechanics must embrace continuous education and technological integration. The thesis recommends the following:</w:t>
      </w:r>
    </w:p>
    <w:p>
      <w:pPr>
        <w:numPr>
          <w:ilvl w:val="0"/>
          <w:numId w:val="1001"/>
        </w:numPr>
        <w:pStyle w:val="Compact"/>
      </w:pPr>
      <w:r>
        <w:rPr>
          <w:bCs/>
          <w:b/>
        </w:rPr>
        <w:t xml:space="preserve">Government Support:</w:t>
      </w:r>
      <w:r>
        <w:t xml:space="preserve"> </w:t>
      </w:r>
      <w:r>
        <w:t xml:space="preserve">Advocating for subsidies or tax incentives to help small workshops afford modern tools and training programs.</w:t>
      </w:r>
    </w:p>
    <w:p>
      <w:pPr>
        <w:numPr>
          <w:ilvl w:val="0"/>
          <w:numId w:val="1001"/>
        </w:numPr>
        <w:pStyle w:val="Compact"/>
      </w:pPr>
      <w:r>
        <w:rPr>
          <w:bCs/>
          <w:b/>
        </w:rPr>
        <w:t xml:space="preserve">Certification Programs:</w:t>
      </w:r>
      <w:r>
        <w:t xml:space="preserve"> </w:t>
      </w:r>
      <w:r>
        <w:t xml:space="preserve">Partnering with vocational schools to create specialized courses in EV maintenance and hybrid systems.</w:t>
      </w:r>
    </w:p>
    <w:p>
      <w:pPr>
        <w:numPr>
          <w:ilvl w:val="0"/>
          <w:numId w:val="1001"/>
        </w:numPr>
        <w:pStyle w:val="Compact"/>
      </w:pPr>
      <w:r>
        <w:rPr>
          <w:bCs/>
          <w:b/>
        </w:rPr>
        <w:t xml:space="preserve">Sustainability Initiatives:</w:t>
      </w:r>
      <w:r>
        <w:t xml:space="preserve"> </w:t>
      </w:r>
      <w:r>
        <w:t xml:space="preserve">Encouraging the use of biodegradable lubricants, recycling programs for vehicle parts, and partnerships with green energy providers.</w:t>
      </w:r>
    </w:p>
    <w:p>
      <w:pPr>
        <w:pStyle w:val="FirstParagraph"/>
      </w:pPr>
      <w:r>
        <w:t xml:space="preserve">Buenos Aires’ unique position as a cultural and economic epicenter in Argentina makes it an ideal testing ground for these strategies. By addressing systemic barriers and leveraging local resources, mechanics can contribute to both the city’s infrastructure resilience and its environmental goals.</w:t>
      </w:r>
    </w:p>
    <w:bookmarkEnd w:id="24"/>
    <w:bookmarkStart w:id="25" w:name="conclusion"/>
    <w:p>
      <w:pPr>
        <w:pStyle w:val="Heading2"/>
      </w:pPr>
      <w:r>
        <w:t xml:space="preserve">Conclusion</w:t>
      </w:r>
    </w:p>
    <w:p>
      <w:pPr>
        <w:pStyle w:val="FirstParagraph"/>
      </w:pPr>
      <w:r>
        <w:t xml:space="preserve">This Master Thesis underscores the indispensable role of mechanics in Buenos Aires’ automotive ecosystem, particularly as Argentina navigates economic, environmental, and technological transitions. The findings highlight a need for collaborative efforts between policymakers, educators, and industry professionals to ensure that mechanical services remain adaptable and sustainable. By aligning with global trends while respecting local realities, mechanics in Buenos Aires can lead the charge toward a more efficient and environmentally conscious future.</w:t>
      </w:r>
    </w:p>
    <w:p>
      <w:pPr>
        <w:pStyle w:val="BodyText"/>
      </w:pPr>
      <w:r>
        <w:t xml:space="preserve">As this research demonstrates, the journey of a mechanic in Argentina’s capital is not merely about fixing machines—it is about shaping a resilient urban mobility system that reflects the values of innovation, sustainability, and community-driven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Argentina Buenos Aires</dc:title>
  <dc:creator/>
  <dc:language>en</dc:language>
  <cp:keywords/>
  <dcterms:created xsi:type="dcterms:W3CDTF">2026-07-23T00:09:00Z</dcterms:created>
  <dcterms:modified xsi:type="dcterms:W3CDTF">2026-07-23T00:09:00Z</dcterms:modified>
</cp:coreProperties>
</file>

<file path=docProps/custom.xml><?xml version="1.0" encoding="utf-8"?>
<Properties xmlns="http://schemas.openxmlformats.org/officeDocument/2006/custom-properties" xmlns:vt="http://schemas.openxmlformats.org/officeDocument/2006/docPropsVTypes"/>
</file>