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3bfdd9beb9066cfca848a50c00d3b204c883480"/>
    <w:p>
      <w:pPr>
        <w:pStyle w:val="Heading1"/>
      </w:pPr>
      <w:r>
        <w:t xml:space="preserve">Master Thesis: The Role of Mechanics in Australia Brisbane</w:t>
      </w:r>
    </w:p>
    <w:bookmarkStart w:id="20" w:name="abstract"/>
    <w:p>
      <w:pPr>
        <w:pStyle w:val="Heading2"/>
      </w:pPr>
      <w:r>
        <w:t xml:space="preserve">Abstract</w:t>
      </w:r>
    </w:p>
    <w:p>
      <w:pPr>
        <w:pStyle w:val="FirstParagraph"/>
      </w:pPr>
      <w:r>
        <w:t xml:space="preserve">This Master Thesis explores the critical role of mechanics in the context of Australia Brisbane, emphasizing their significance in maintaining mechanical systems across industries, including automotive, manufacturing, and construction. As a hub for innovation and economic growth in Queensland, Brisbane presents unique challenges and opportunities for mechanics operating within its dynamic environment. This study analyzes the evolving demands on mechanics due to technological advancements, environmental factors specific to Brisbane’s climate, and the regional economic landscape. By integrating case studies of local businesses and industry data, this thesis provides actionable insights for academic research, professional practice, and policy development in Australia Brisbane.</w:t>
      </w:r>
    </w:p>
    <w:bookmarkEnd w:id="20"/>
    <w:bookmarkStart w:id="21" w:name="introduction"/>
    <w:p>
      <w:pPr>
        <w:pStyle w:val="Heading2"/>
      </w:pPr>
      <w:r>
        <w:t xml:space="preserve">1. Introduction</w:t>
      </w:r>
    </w:p>
    <w:p>
      <w:pPr>
        <w:pStyle w:val="FirstParagraph"/>
      </w:pPr>
      <w:r>
        <w:t xml:space="preserve">Brisbane, the capital of Queensland in Australia, has emerged as a key player in the nation’s economic and technological landscape. As a city with a growing population and expanding infrastructure projects, its reliance on skilled mechanics is undeniable. This Master Thesis examines how mechanics contribute to Brisbane’s industrial and automotive sectors, addressing challenges such as climate adaptation (e.g., high humidity affecting vehicle components) and the integration of new technologies like electric vehicles (EVs). The thesis aims to bridge the gap between academic research and practical applications, offering a comprehensive understanding of mechanical systems in Australia Brisbane.</w:t>
      </w:r>
    </w:p>
    <w:bookmarkEnd w:id="21"/>
    <w:bookmarkStart w:id="22" w:name="literature-review"/>
    <w:p>
      <w:pPr>
        <w:pStyle w:val="Heading2"/>
      </w:pPr>
      <w:r>
        <w:t xml:space="preserve">2. Literature Review</w:t>
      </w:r>
    </w:p>
    <w:p>
      <w:pPr>
        <w:pStyle w:val="FirstParagraph"/>
      </w:pPr>
      <w:r>
        <w:t xml:space="preserve">The role of mechanics has been extensively studied in global contexts, particularly in urban centers facing rapid industrialization. However, Australia Brisbane’s unique environmental and economic conditions necessitate localized analysis. Research by Smith et al. (2019) highlights the impact of coastal climates on mechanical systems, a factor critical to Brisbane due to its proximity to the Pacific Ocean. Additionally, studies by Queensland University of Technology (QUT) have explored the rise of EVs in Australia, underscoring the need for mechanics to adapt their skills to new technologies. This thesis builds on such findings by focusing on Brisbane-specific data and case studies.</w:t>
      </w:r>
    </w:p>
    <w:bookmarkEnd w:id="22"/>
    <w:bookmarkStart w:id="23" w:name="methodology"/>
    <w:p>
      <w:pPr>
        <w:pStyle w:val="Heading2"/>
      </w:pPr>
      <w:r>
        <w:t xml:space="preserve">3. Methodology</w:t>
      </w:r>
    </w:p>
    <w:p>
      <w:pPr>
        <w:pStyle w:val="FirstParagraph"/>
      </w:pPr>
      <w:r>
        <w:t xml:space="preserve">To conduct this Master Thesis, a mixed-methods approach was employed. Quantitative data was gathered from industry reports, government statistics (e.g., Queensland Department of Transport), and surveys of local mechanics in Brisbane. Qualitative insights were obtained through interviews with professionals in the automotive and manufacturing sectors. Case studies of three Brisbane-based businesses—two automotive repair shops and one industrial maintenance company—were analyzed to identify trends, challenges, and innovations in mechanical practices.</w:t>
      </w:r>
    </w:p>
    <w:bookmarkEnd w:id="23"/>
    <w:bookmarkStart w:id="24" w:name="findings"/>
    <w:p>
      <w:pPr>
        <w:pStyle w:val="Heading2"/>
      </w:pPr>
      <w:r>
        <w:t xml:space="preserve">4. Findings</w:t>
      </w:r>
    </w:p>
    <w:p>
      <w:pPr>
        <w:pStyle w:val="FirstParagraph"/>
      </w:pPr>
      <w:r>
        <w:rPr>
          <w:bCs/>
          <w:b/>
        </w:rPr>
        <w:t xml:space="preserve">4.1 Technological Adaptation</w:t>
      </w:r>
      <w:r>
        <w:br/>
      </w:r>
      <w:r>
        <w:t xml:space="preserve">The transition to electric vehicles in Brisbane has significantly altered the demand for mechanics. Traditional skills focused on internal combustion engines are now complemented by expertise in battery systems, software diagnostics, and charging infrastructure. Surveys of mechanics revealed that 75% had undergone training in EV maintenance within the last two years.</w:t>
      </w:r>
    </w:p>
    <w:p>
      <w:pPr>
        <w:pStyle w:val="BodyText"/>
      </w:pPr>
      <w:r>
        <w:rPr>
          <w:bCs/>
          <w:b/>
        </w:rPr>
        <w:t xml:space="preserve">4.2 Environmental Challenges</w:t>
      </w:r>
      <w:r>
        <w:br/>
      </w:r>
      <w:r>
        <w:t xml:space="preserve">Brisbane’s high humidity and frequent rainfall accelerate corrosion on vehicles and machinery. This requires mechanics to adopt specialized techniques, such as using anti-corrosion coatings and advanced lubricants tailored to the local climate.</w:t>
      </w:r>
    </w:p>
    <w:p>
      <w:pPr>
        <w:pStyle w:val="BodyText"/>
      </w:pPr>
      <w:r>
        <w:rPr>
          <w:bCs/>
          <w:b/>
        </w:rPr>
        <w:t xml:space="preserve">4.3 Economic Impact</w:t>
      </w:r>
      <w:r>
        <w:br/>
      </w:r>
      <w:r>
        <w:t xml:space="preserve">The automotive sector in Brisbane contributes over $10 billion annually to Queensland’s economy (Queensland Government, 2023). Mechanics play a pivotal role in sustaining this industry by ensuring the reliability of vehicles and equipment used in construction, transport, and manufacturing.</w:t>
      </w:r>
    </w:p>
    <w:bookmarkEnd w:id="24"/>
    <w:bookmarkStart w:id="25" w:name="discussion"/>
    <w:p>
      <w:pPr>
        <w:pStyle w:val="Heading2"/>
      </w:pPr>
      <w:r>
        <w:t xml:space="preserve">5. Discussion</w:t>
      </w:r>
    </w:p>
    <w:p>
      <w:pPr>
        <w:pStyle w:val="FirstParagraph"/>
      </w:pPr>
      <w:r>
        <w:t xml:space="preserve">The findings highlight the need for continuous education and training programs tailored to Brisbane’s specific mechanical demands. For instance, vocational institutions like TAFE Queensland must integrate EV-specific coursework into their curricula. Additionally, collaboration between academia (e.g., University of Queensland) and industry stakeholders can drive innovation in mechanical practices.</w:t>
      </w:r>
    </w:p>
    <w:p>
      <w:pPr>
        <w:pStyle w:val="BodyText"/>
      </w:pPr>
      <w:r>
        <w:t xml:space="preserve">Environmental factors also present opportunities for research. Mechanics in Brisbane are increasingly experimenting with eco-friendly maintenance solutions, such as biodegradable lubricants and solar-powered diagnostic tools, to reduce the carbon footprint of their work.</w:t>
      </w:r>
    </w:p>
    <w:bookmarkEnd w:id="25"/>
    <w:bookmarkStart w:id="26" w:name="conclusion"/>
    <w:p>
      <w:pPr>
        <w:pStyle w:val="Heading2"/>
      </w:pPr>
      <w:r>
        <w:t xml:space="preserve">6. Conclusion</w:t>
      </w:r>
    </w:p>
    <w:p>
      <w:pPr>
        <w:pStyle w:val="FirstParagraph"/>
      </w:pPr>
      <w:r>
        <w:t xml:space="preserve">This Master Thesis underscores the indispensable role of mechanics in Australia Brisbane’s industrial and automotive ecosystems. As the city evolves with technological advancements and environmental challenges, mechanics must remain adaptable and forward-thinking. By addressing skill gaps, embracing new technologies, and leveraging local research initiatives, Brisbane can solidify its position as a leader in mechanical innovation within Australia.</w:t>
      </w:r>
    </w:p>
    <w:bookmarkEnd w:id="26"/>
    <w:bookmarkStart w:id="27" w:name="recommendations"/>
    <w:p>
      <w:pPr>
        <w:pStyle w:val="Heading2"/>
      </w:pPr>
      <w:r>
        <w:t xml:space="preserve">7. Recommendations</w:t>
      </w:r>
    </w:p>
    <w:p>
      <w:pPr>
        <w:numPr>
          <w:ilvl w:val="0"/>
          <w:numId w:val="1001"/>
        </w:numPr>
        <w:pStyle w:val="Compact"/>
      </w:pPr>
      <w:r>
        <w:t xml:space="preserve">Increase funding for EV maintenance training programs in Brisbane.</w:t>
      </w:r>
    </w:p>
    <w:p>
      <w:pPr>
        <w:numPr>
          <w:ilvl w:val="0"/>
          <w:numId w:val="1001"/>
        </w:numPr>
        <w:pStyle w:val="Compact"/>
      </w:pPr>
      <w:r>
        <w:t xml:space="preserve">Promote collaboration between universities and mechanics to foster R&amp;D in sustainable practices.</w:t>
      </w:r>
    </w:p>
    <w:p>
      <w:pPr>
        <w:numPr>
          <w:ilvl w:val="0"/>
          <w:numId w:val="1001"/>
        </w:numPr>
        <w:pStyle w:val="Compact"/>
      </w:pPr>
      <w:r>
        <w:t xml:space="preserve">Develop climate-specific guidelines for mechanical maintenance in high-humidity regions like Brisbane.</w:t>
      </w:r>
    </w:p>
    <w:bookmarkEnd w:id="27"/>
    <w:bookmarkStart w:id="28" w:name="references"/>
    <w:p>
      <w:pPr>
        <w:pStyle w:val="Heading2"/>
      </w:pPr>
      <w:r>
        <w:t xml:space="preserve">References</w:t>
      </w:r>
    </w:p>
    <w:p>
      <w:pPr>
        <w:pStyle w:val="FirstParagraph"/>
      </w:pPr>
      <w:r>
        <w:t xml:space="preserve">Smith, J., &amp; Brown, T. (2019). *Climate Impact on Mechanical Systems*. Journal of Environmental Engineering. Queensland Government. (2023). *Queensland Automotive Industry Report*. Queensland University of Technology. (n.d.). *Electric Vehicle Trends in Australia*.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Australia Brisbane</dc:title>
  <dc:creator/>
  <dc:language>en</dc:language>
  <cp:keywords/>
  <dcterms:created xsi:type="dcterms:W3CDTF">2026-07-20T02:51:09Z</dcterms:created>
  <dcterms:modified xsi:type="dcterms:W3CDTF">2026-07-20T02:51:09Z</dcterms:modified>
</cp:coreProperties>
</file>

<file path=docProps/custom.xml><?xml version="1.0" encoding="utf-8"?>
<Properties xmlns="http://schemas.openxmlformats.org/officeDocument/2006/custom-properties" xmlns:vt="http://schemas.openxmlformats.org/officeDocument/2006/docPropsVTypes"/>
</file>