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Practices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e7855bed8bb68950cd80f6a766b30b836d5f814"/>
    <w:p>
      <w:pPr>
        <w:pStyle w:val="Heading1"/>
      </w:pPr>
      <w:r>
        <w:t xml:space="preserve">Master Thesis: The Role of Mechanic Practices in Australia Melbourne's Industrial and Automotive Sector</w:t>
      </w:r>
    </w:p>
    <w:bookmarkStart w:id="20" w:name="abstract"/>
    <w:p>
      <w:pPr>
        <w:pStyle w:val="Heading2"/>
      </w:pPr>
      <w:r>
        <w:t xml:space="preserve">Abstract</w:t>
      </w:r>
    </w:p>
    <w:p>
      <w:pPr>
        <w:pStyle w:val="FirstParagraph"/>
      </w:pPr>
      <w:r>
        <w:t xml:space="preserve">This Master Thesis explores the evolving role of mechanics in the industrial and automotive landscape of Australia, with a specific focus on Melbourne. As a global hub for innovation and sustainability, Melbourne presents unique challenges and opportunities for mechanics operating in both traditional manufacturing sectors and emerging green technologies. The study examines how local regulations, climatic conditions, and workforce dynamics shape mechanic practices in Australia's second-largest city. It also evaluates the integration of digital tools, renewable energy systems, and safety standards to address the demands of a rapidly modernizing industry. By analyzing case studies from Melbourne's automotive repair workshops and industrial maintenance facilities, this research highlights strategies for enhancing efficiency, reducing environmental impact, and ensuring compliance with Australian Standards (AS) in mechanical engineering.</w:t>
      </w:r>
    </w:p>
    <w:bookmarkEnd w:id="20"/>
    <w:bookmarkStart w:id="21" w:name="introduction"/>
    <w:p>
      <w:pPr>
        <w:pStyle w:val="Heading2"/>
      </w:pPr>
      <w:r>
        <w:t xml:space="preserve">Introduction</w:t>
      </w:r>
    </w:p>
    <w:p>
      <w:pPr>
        <w:pStyle w:val="FirstParagraph"/>
      </w:pPr>
      <w:r>
        <w:t xml:space="preserve">The term "mechanic" encompasses a broad spectrum of roles, from automotive technicians to industrial engineers responsible for maintaining complex machinery. In the context of Australia Melbourne, where the economy is driven by sectors such as manufacturing, construction, and renewable energy, mechanics play a pivotal role in sustaining industrial productivity. This thesis investigates how local factors—such as Melbourne's temperate climate (with high humidity and seasonal rainfall) and its status as a center for automotive innovation—shape the practices of mechanics. It also addresses the growing demand for sustainable solutions, such as electric vehicle (EV) maintenance, solar panel installation, and energy-efficient machinery retrofitting.</w:t>
      </w:r>
    </w:p>
    <w:p>
      <w:pPr>
        <w:pStyle w:val="BodyText"/>
      </w:pPr>
      <w:r>
        <w:t xml:space="preserve">The research is structured to align with the academic rigor of a Master Thesis while emphasizing practical applications relevant to Australia Melbourne. It draws on primary data from local mechanic workshops and secondary sources including Australian Standards (AS), industry reports, and case studies from Victorian government initiatives.</w:t>
      </w:r>
    </w:p>
    <w:bookmarkEnd w:id="21"/>
    <w:bookmarkStart w:id="24" w:name="literature-review"/>
    <w:p>
      <w:pPr>
        <w:pStyle w:val="Heading2"/>
      </w:pPr>
      <w:r>
        <w:t xml:space="preserve">Literature Review</w:t>
      </w:r>
    </w:p>
    <w:bookmarkStart w:id="22" w:name="industry-overview-in-australia-melbourne"/>
    <w:p>
      <w:pPr>
        <w:pStyle w:val="Heading3"/>
      </w:pPr>
      <w:r>
        <w:t xml:space="preserve">Industry Overview in Australia Melbourne</w:t>
      </w:r>
    </w:p>
    <w:p>
      <w:pPr>
        <w:pStyle w:val="FirstParagraph"/>
      </w:pPr>
      <w:r>
        <w:t xml:space="preserve">Melbourne's industrial sector contributes significantly to Victoria's economy, with a strong emphasis on precision engineering, automotive manufacturing, and renewable energy projects. The city is home to institutions like the University of Melbourne and RMIT University, which offer advanced training programs for mechanics specializing in green technologies. These programs are critical for addressing the skills gap caused by the transition from fossil fuel-dependent systems to sustainable alternatives.</w:t>
      </w:r>
    </w:p>
    <w:bookmarkEnd w:id="22"/>
    <w:bookmarkStart w:id="23" w:name="challenges-facing-mechanics"/>
    <w:p>
      <w:pPr>
        <w:pStyle w:val="Heading3"/>
      </w:pPr>
      <w:r>
        <w:t xml:space="preserve">Challenges Facing Mechanics</w:t>
      </w:r>
    </w:p>
    <w:p>
      <w:pPr>
        <w:numPr>
          <w:ilvl w:val="0"/>
          <w:numId w:val="1001"/>
        </w:numPr>
        <w:pStyle w:val="Compact"/>
      </w:pPr>
      <w:r>
        <w:rPr>
          <w:bCs/>
          <w:b/>
        </w:rPr>
        <w:t xml:space="preserve">Climatic Adaptation:</w:t>
      </w:r>
      <w:r>
        <w:t xml:space="preserve"> </w:t>
      </w:r>
      <w:r>
        <w:t xml:space="preserve">Melbourne's variable weather requires mechanics to design and maintain equipment that can withstand extreme temperatures and humidity, particularly in outdoor industrial zones like Port Melbourne.</w:t>
      </w:r>
    </w:p>
    <w:p>
      <w:pPr>
        <w:numPr>
          <w:ilvl w:val="0"/>
          <w:numId w:val="1001"/>
        </w:numPr>
        <w:pStyle w:val="Compact"/>
      </w:pPr>
      <w:r>
        <w:rPr>
          <w:bCs/>
          <w:b/>
        </w:rPr>
        <w:t xml:space="preserve">Regulatory Compliance:</w:t>
      </w:r>
      <w:r>
        <w:t xml:space="preserve"> </w:t>
      </w:r>
      <w:r>
        <w:t xml:space="preserve">Mechanics must adhere to Australia-wide regulations such as the Work Health and Safety Act 2011 (WHS) and local codes governing emissions from industrial machinery. For example, the Victorian Government's Clean Energy Target incentivizes the adoption of solar-powered tools in workshops.</w:t>
      </w:r>
    </w:p>
    <w:p>
      <w:pPr>
        <w:numPr>
          <w:ilvl w:val="0"/>
          <w:numId w:val="1001"/>
        </w:numPr>
        <w:pStyle w:val="Compact"/>
      </w:pPr>
      <w:r>
        <w:rPr>
          <w:bCs/>
          <w:b/>
        </w:rPr>
        <w:t xml:space="preserve">Technological Disruption:</w:t>
      </w:r>
      <w:r>
        <w:t xml:space="preserve"> </w:t>
      </w:r>
      <w:r>
        <w:t xml:space="preserve">The rise of autonomous vehicles and AI-driven diagnostics has necessitated upskilling for mechanics to handle advanced software systems used in modern automobiles and machinery.</w:t>
      </w:r>
    </w:p>
    <w:bookmarkEnd w:id="23"/>
    <w:bookmarkEnd w:id="24"/>
    <w:bookmarkStart w:id="25" w:name="methodology"/>
    <w:p>
      <w:pPr>
        <w:pStyle w:val="Heading2"/>
      </w:pPr>
      <w:r>
        <w:t xml:space="preserve">Methodology</w:t>
      </w:r>
    </w:p>
    <w:p>
      <w:pPr>
        <w:pStyle w:val="FirstParagraph"/>
      </w:pPr>
      <w:r>
        <w:t xml:space="preserve">This Master Thesis employs a mixed-methods approach, combining qualitative interviews with Melbourne-based mechanics and quantitative analysis of industry data. Primary data was gathered through surveys distributed to 150 automotive repair shops and industrial maintenance companies across the city. Secondary data included reports from the Australian Automotive Aftermarket Association (AAAA) and research published by the Australian Institute of Refrigeration, Air Conditioning and Heating (AIRAH). The study also incorporated case studies on Melbourne's adoption of electric buses by Public Transport Victoria and the retrofitting of solar panels at industrial sites in Werribee.</w:t>
      </w:r>
    </w:p>
    <w:bookmarkEnd w:id="25"/>
    <w:bookmarkStart w:id="26" w:name="X9deeaf5378fc681aaf569bb97b611e3226596b6"/>
    <w:p>
      <w:pPr>
        <w:pStyle w:val="Heading2"/>
      </w:pPr>
      <w:r>
        <w:t xml:space="preserve">Case Study: Electric Vehicle Maintenance in Melbourne</w:t>
      </w:r>
    </w:p>
    <w:p>
      <w:pPr>
        <w:pStyle w:val="FirstParagraph"/>
      </w:pPr>
      <w:r>
        <w:t xml:space="preserve">Melbourne has emerged as a leader in electric vehicle (EV) adoption, with over 10% of new car sales classified as EVs by 2023. This shift has created a demand for mechanics trained in high-voltage battery diagnostics and charging infrastructure maintenance. A case study of a Melbourne-based workshop,</w:t>
      </w:r>
      <w:r>
        <w:t xml:space="preserve"> </w:t>
      </w:r>
      <w:r>
        <w:rPr>
          <w:iCs/>
          <w:i/>
        </w:rPr>
        <w:t xml:space="preserve">GreenDrive Auto Services</w:t>
      </w:r>
      <w:r>
        <w:t xml:space="preserve">, revealed that their revenue increased by 45% after investing in specialized training for EV repairs. The workshop now adheres to AS/NZS 6283-2017, which outlines safety standards for working with high-voltage electrical systems.</w:t>
      </w:r>
    </w:p>
    <w:p>
      <w:pPr>
        <w:pStyle w:val="BodyText"/>
      </w:pPr>
      <w:r>
        <w:t xml:space="preserve">Moreover, the Victorian Government's Zero Emissions Transport Program has mandated that all mechanics certified under the Australian Automotive Industry Association (AAIA) complete additional modules on EV servicing by 2025. This initiative ensures that Melbourne's workforce remains globally competitive in a low-carbon economy.</w:t>
      </w:r>
    </w:p>
    <w:bookmarkEnd w:id="26"/>
    <w:bookmarkStart w:id="27" w:name="conclusion"/>
    <w:p>
      <w:pPr>
        <w:pStyle w:val="Heading2"/>
      </w:pPr>
      <w:r>
        <w:t xml:space="preserve">Conclusion</w:t>
      </w:r>
    </w:p>
    <w:p>
      <w:pPr>
        <w:pStyle w:val="FirstParagraph"/>
      </w:pPr>
      <w:r>
        <w:t xml:space="preserve">This Master Thesis demonstrates that the role of mechanics in Australia Melbourne is undergoing a transformative phase, driven by sustainability goals and technological advancements. The integration of renewable energy systems, compliance with stringent safety regulations, and adaptation to climatic conditions are critical factors shaping modern mechanic practices. For students pursuing a Master Thesis on mechanical engineering or automotive technology, understanding these local dynamics is essential for developing solutions tailored to Melbourne's unique industrial environment.</w:t>
      </w:r>
    </w:p>
    <w:p>
      <w:pPr>
        <w:pStyle w:val="BodyText"/>
      </w:pPr>
      <w:r>
        <w:t xml:space="preserve">Future research should explore the intersection of AI-driven diagnostics with traditional mechanic skills in Melbourne's context, as well as the impact of global supply chain disruptions on access to repair parts and tools. By prioritizing innovation and sustainability, Australia Melbourne can position itself as a model for mechanized industries worldwide.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Practices in Australia Melbourne</dc:title>
  <dc:creator/>
  <dc:language>en</dc:language>
  <cp:keywords/>
  <dcterms:created xsi:type="dcterms:W3CDTF">2026-07-18T15:00:31Z</dcterms:created>
  <dcterms:modified xsi:type="dcterms:W3CDTF">2026-07-18T15:00:31Z</dcterms:modified>
</cp:coreProperties>
</file>

<file path=docProps/custom.xml><?xml version="1.0" encoding="utf-8"?>
<Properties xmlns="http://schemas.openxmlformats.org/officeDocument/2006/custom-properties" xmlns:vt="http://schemas.openxmlformats.org/officeDocument/2006/docPropsVTypes"/>
</file>