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Advanced</w:t>
      </w:r>
      <w:r>
        <w:t xml:space="preserve"> </w:t>
      </w:r>
      <w:r>
        <w:t xml:space="preserve">Mechanics:</w:t>
      </w:r>
      <w:r>
        <w:t xml:space="preserve"> </w:t>
      </w:r>
      <w:r>
        <w:t xml:space="preserve">Applications</w:t>
      </w:r>
      <w:r>
        <w:t xml:space="preserve"> </w:t>
      </w:r>
      <w:r>
        <w:t xml:space="preserve">in</w:t>
      </w:r>
      <w:r>
        <w:t xml:space="preserve"> </w:t>
      </w:r>
      <w:r>
        <w:t xml:space="preserve">Automotive</w:t>
      </w:r>
      <w:r>
        <w:t xml:space="preserve"> </w:t>
      </w:r>
      <w:r>
        <w:t xml:space="preserve">Engineering</w:t>
      </w:r>
      <w:r>
        <w:t xml:space="preserve"> </w:t>
      </w:r>
      <w:r>
        <w:t xml:space="preserve">within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f2803afaad8971b407949328dc9ad4ca9d07e22"/>
    <w:p>
      <w:pPr>
        <w:pStyle w:val="Heading1"/>
      </w:pPr>
      <w:r>
        <w:t xml:space="preserve">Master’s Thesis on Advanced Mechanics: Applications in Automotive Engineering within São Paulo, Brazil</w:t>
      </w:r>
    </w:p>
    <w:bookmarkStart w:id="20" w:name="introduction"/>
    <w:p>
      <w:pPr>
        <w:pStyle w:val="Heading2"/>
      </w:pPr>
      <w:r>
        <w:t xml:space="preserve">Introduction</w:t>
      </w:r>
    </w:p>
    <w:p>
      <w:pPr>
        <w:pStyle w:val="FirstParagraph"/>
      </w:pPr>
      <w:r>
        <w:t xml:space="preserve">The Master’s Thesis titled “Advanced Mechanics: Applications in Automotive Engineering within São Paulo, Brazil” explores the intersection of mechanical engineering principles and their practical implementation in one of the most dynamic industrial regions of South America. São Paulo, as the economic and technological hub of Brazil, presents a unique ecosystem where automotive mechanics must adapt to urban challenges such as high traffic density, environmental regulations, and evolving consumer demands. This thesis aims to bridge theoretical mechanical concepts with localized applications in São Paulo’s automotive sector.</w:t>
      </w:r>
    </w:p>
    <w:bookmarkEnd w:id="20"/>
    <w:bookmarkStart w:id="21" w:name="research-context"/>
    <w:p>
      <w:pPr>
        <w:pStyle w:val="Heading2"/>
      </w:pPr>
      <w:r>
        <w:t xml:space="preserve">Research Context</w:t>
      </w:r>
    </w:p>
    <w:p>
      <w:pPr>
        <w:pStyle w:val="FirstParagraph"/>
      </w:pPr>
      <w:r>
        <w:t xml:space="preserve">São Paulo is home to Brazil’s largest automotive industry cluster, hosting major manufacturing plants from global brands such as Volkswagen, Ford, and Toyota. The city’s population of over 12 million people generates immense demand for vehicle maintenance and repair services. However, the region also faces challenges like rapid urbanization, aging infrastructure, and a growing need for sustainable transportation solutions. These factors necessitate innovative mechanical engineering approaches tailored to São Paulo’s socio-economic landscape.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Key stakeholders in São Paulo’s automotive sector—mechanics, engineers, and industry experts—were interviewed to gather insights on current practices and challenges. Additionally, datasets from the Brazilian Institute of Geography and Statistics (IBGE) were analyzed to correlate vehicle registration trends with mechanical service demands across the city’s municipalities.</w:t>
      </w:r>
    </w:p>
    <w:bookmarkEnd w:id="22"/>
    <w:bookmarkStart w:id="23" w:name="theoretical-framework"/>
    <w:p>
      <w:pPr>
        <w:pStyle w:val="Heading2"/>
      </w:pPr>
      <w:r>
        <w:t xml:space="preserve">Theoretical Framework</w:t>
      </w:r>
    </w:p>
    <w:p>
      <w:pPr>
        <w:pStyle w:val="FirstParagraph"/>
      </w:pPr>
      <w:r>
        <w:t xml:space="preserve">The thesis builds on core mechanical engineering principles such as thermodynamics, fluid mechanics, and materials science. These theories are contextualized within São Paulo’s environment, where factors like humidity, temperature fluctuations, and road conditions influence vehicle performance. For instance, the study examines how high-temperature climates in São Paulo affect engine efficiency and coolant systems. Furthermore, it explores the integration of renewable energy technologies into traditional mechanical systems to meet Brazil’s sustainability goals.</w:t>
      </w:r>
    </w:p>
    <w:bookmarkEnd w:id="23"/>
    <w:bookmarkStart w:id="24" w:name="Xc2cfbf1db9deacac0b256df82b3e052fb788bfb"/>
    <w:p>
      <w:pPr>
        <w:pStyle w:val="Heading2"/>
      </w:pPr>
      <w:r>
        <w:t xml:space="preserve">Case Study: Automotive Repair Innovations in São Paulo</w:t>
      </w:r>
    </w:p>
    <w:p>
      <w:pPr>
        <w:pStyle w:val="FirstParagraph"/>
      </w:pPr>
      <w:r>
        <w:t xml:space="preserve">A key case study focuses on the adaptation of diagnostic tools and repair techniques by mechanics in São Paulo’s informal vehicle repair markets. These workshops, often operating with limited resources, have developed cost-effective solutions for common mechanical failures. For example, local mechanics have pioneered the use of recycled materials to replace worn-out parts in older vehicles, reducing costs while adhering to environmental guidelines set by Brazil’s National Environment Council (CONAMA).</w:t>
      </w:r>
    </w:p>
    <w:bookmarkEnd w:id="24"/>
    <w:bookmarkStart w:id="25" w:name="findings-and-analysis"/>
    <w:p>
      <w:pPr>
        <w:pStyle w:val="Heading2"/>
      </w:pPr>
      <w:r>
        <w:t xml:space="preserve">Findings and Analysis</w:t>
      </w:r>
    </w:p>
    <w:p>
      <w:pPr>
        <w:pStyle w:val="FirstParagraph"/>
      </w:pPr>
      <w:r>
        <w:t xml:space="preserve">The research reveals that São Paulo’s mechanics face a dual challenge: maintaining high service standards while addressing affordability for lower-income populations. The study highlights the growing demand for electric vehicle (EV) maintenance, driven by Brazil’s commitment to reducing carbon emissions. However, the lack of standardized training programs for EV mechanics in São Paulo has created a skills gap that this thesis seeks to address through proposed curricular reforms.</w:t>
      </w:r>
    </w:p>
    <w:bookmarkEnd w:id="25"/>
    <w:bookmarkStart w:id="26" w:name="implications-for-policy-and-industry"/>
    <w:p>
      <w:pPr>
        <w:pStyle w:val="Heading2"/>
      </w:pPr>
      <w:r>
        <w:t xml:space="preserve">Implications for Policy and Industry</w:t>
      </w:r>
    </w:p>
    <w:p>
      <w:pPr>
        <w:pStyle w:val="FirstParagraph"/>
      </w:pPr>
      <w:r>
        <w:t xml:space="preserve">The findings underscore the need for targeted policy interventions to support São Paulo’s automotive mechanics. Recommendations include establishing public-private partnerships to fund vocational training programs, promoting the adoption of green technologies in repair workshops, and incentivizing research into vehicle longevity under local conditions. The thesis also emphasizes the importance of integrating digital tools such as predictive maintenance software into São Paulo’s service networks.</w:t>
      </w:r>
    </w:p>
    <w:bookmarkEnd w:id="26"/>
    <w:bookmarkStart w:id="27" w:name="conclusion"/>
    <w:p>
      <w:pPr>
        <w:pStyle w:val="Heading2"/>
      </w:pPr>
      <w:r>
        <w:t xml:space="preserve">Conclusion</w:t>
      </w:r>
    </w:p>
    <w:p>
      <w:pPr>
        <w:pStyle w:val="FirstParagraph"/>
      </w:pPr>
      <w:r>
        <w:t xml:space="preserve">This Master’s Thesis on Advanced Mechanics provides a comprehensive analysis of how mechanical engineering principles can be adapted to meet the specific needs of São Paulo, Brazil. By focusing on the region’s unique challenges and opportunities, the study contributes to both academic discourse and practical applications in automotive engineering. Future research should expand on this work by exploring the role of artificial intelligence in predictive maintenance or evaluating the impact of urban mobility policies on mechanical service demand.</w:t>
      </w:r>
    </w:p>
    <w:bookmarkEnd w:id="27"/>
    <w:bookmarkStart w:id="28" w:name="references"/>
    <w:p>
      <w:pPr>
        <w:pStyle w:val="Heading2"/>
      </w:pPr>
      <w:r>
        <w:t xml:space="preserve">References</w:t>
      </w:r>
    </w:p>
    <w:p>
      <w:pPr>
        <w:numPr>
          <w:ilvl w:val="0"/>
          <w:numId w:val="1001"/>
        </w:numPr>
        <w:pStyle w:val="Compact"/>
      </w:pPr>
      <w:r>
        <w:t xml:space="preserve">Brazilian Institute of Geography and Statistics (IBGE). (2023). São Paulo Population and Transportation Data.</w:t>
      </w:r>
    </w:p>
    <w:p>
      <w:pPr>
        <w:numPr>
          <w:ilvl w:val="0"/>
          <w:numId w:val="1001"/>
        </w:numPr>
        <w:pStyle w:val="Compact"/>
      </w:pPr>
      <w:r>
        <w:t xml:space="preserve">CONAMA. (2021). Environmental Regulations for Automotive Industries in Brazil.</w:t>
      </w:r>
    </w:p>
    <w:p>
      <w:pPr>
        <w:numPr>
          <w:ilvl w:val="0"/>
          <w:numId w:val="1001"/>
        </w:numPr>
        <w:pStyle w:val="Compact"/>
      </w:pPr>
      <w:r>
        <w:t xml:space="preserve">Ford Motor Company. (2023). Sustainability Report: São Paulo Manufacturing Plant.</w:t>
      </w:r>
    </w:p>
    <w:p>
      <w:pPr>
        <w:numPr>
          <w:ilvl w:val="0"/>
          <w:numId w:val="1001"/>
        </w:numPr>
        <w:pStyle w:val="Compact"/>
      </w:pPr>
      <w:r>
        <w:t xml:space="preserve">Universidade de São Paulo (USP). (2024). Automotive Engineering Research Journal, Vol. 15, Issue 3.</w:t>
      </w:r>
    </w:p>
    <w:p>
      <w:pPr>
        <w:pStyle w:val="FirstParagraph"/>
      </w:pPr>
      <w:r>
        <w:rPr>
          <w:bCs/>
          <w:b/>
        </w:rPr>
        <w:t xml:space="preserve">Note:</w:t>
      </w:r>
      <w:r>
        <w:t xml:space="preserve"> </w:t>
      </w:r>
      <w:r>
        <w:t xml:space="preserve">This document is a sample framework for a Master’s Thesis and should be expanded with empirical data and detailed methodologies tailored to the specific research objectives of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Advanced Mechanics: Applications in Automotive Engineering within São Paulo, Brazil</dc:title>
  <dc:creator/>
  <dc:language>en</dc:language>
  <cp:keywords/>
  <dcterms:created xsi:type="dcterms:W3CDTF">2026-07-24T05:53:28Z</dcterms:created>
  <dcterms:modified xsi:type="dcterms:W3CDTF">2026-07-24T05:53:28Z</dcterms:modified>
</cp:coreProperties>
</file>

<file path=docProps/custom.xml><?xml version="1.0" encoding="utf-8"?>
<Properties xmlns="http://schemas.openxmlformats.org/officeDocument/2006/custom-properties" xmlns:vt="http://schemas.openxmlformats.org/officeDocument/2006/docPropsVTypes"/>
</file>