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Development</w:t>
      </w:r>
    </w:p>
    <w:p>
      <w:pPr>
        <w:pStyle w:val="FirstParagraph"/>
      </w:pPr>
      <w:r>
        <w:t xml:space="preserve">```html</w:t>
      </w:r>
    </w:p>
    <w:bookmarkStart w:id="29" w:name="Xd428107df583c6cd6eb75095b9fbdff079895e8"/>
    <w:p>
      <w:pPr>
        <w:pStyle w:val="Heading1"/>
      </w:pPr>
      <w:r>
        <w:t xml:space="preserve">Master Thesis: The Role of Mechanic in China Guangzhou's Industrial Development</w:t>
      </w:r>
    </w:p>
    <w:bookmarkStart w:id="20" w:name="abstract"/>
    <w:p>
      <w:pPr>
        <w:pStyle w:val="Heading2"/>
      </w:pPr>
      <w:r>
        <w:t xml:space="preserve">Abstract</w:t>
      </w:r>
    </w:p>
    <w:p>
      <w:pPr>
        <w:pStyle w:val="FirstParagraph"/>
      </w:pPr>
      <w:r>
        <w:t xml:space="preserve">This Master Thesis explores the critical role of mechanics in shaping the industrial landscape of Guangzhou, China. As a global hub for manufacturing and trade, Guangzhou relies heavily on mechanical engineering to drive innovation, productivity, and economic growth. This study analyzes the current state of mechanic industries in Guangzhou, identifies challenges such as technological gaps and labor shortages, and proposes strategies for sustainable development. The research integrates fieldwork data from local factories, interviews with industry experts in China Guangzhou's automotive sector, and case studies of successful mechanic-driven projects. The findings underscore the importance of adapting global mechanical engineering practices to meet the unique demands of Guangzhou's economy while fostering collaboration between academic institutions and industry stakeholders.</w:t>
      </w:r>
    </w:p>
    <w:bookmarkEnd w:id="20"/>
    <w:bookmarkStart w:id="21" w:name="introduction"/>
    <w:p>
      <w:pPr>
        <w:pStyle w:val="Heading2"/>
      </w:pPr>
      <w:r>
        <w:t xml:space="preserve">Introduction</w:t>
      </w:r>
    </w:p>
    <w:p>
      <w:pPr>
        <w:pStyle w:val="FirstParagraph"/>
      </w:pPr>
      <w:r>
        <w:t xml:space="preserve">Guangzhou, a city in southern China, has emerged as a pivotal player in the global manufacturing sector. Known for its advanced infrastructure and strategic location near the Pearl River Delta, Guangzhou thrives on industries such as automotive engineering, electronics production, and precision machinery. The term "mechanic" encompasses not only traditional mechanical engineering but also modern innovations like robotics and automation. This Master Thesis focuses on how mechanics contribute to Guangzhou's industrial evolution, emphasizing the interplay between technological advancements and local economic needs.</w:t>
      </w:r>
    </w:p>
    <w:bookmarkEnd w:id="21"/>
    <w:bookmarkStart w:id="22" w:name="literature-review"/>
    <w:p>
      <w:pPr>
        <w:pStyle w:val="Heading2"/>
      </w:pPr>
      <w:r>
        <w:t xml:space="preserve">Literature Review</w:t>
      </w:r>
    </w:p>
    <w:p>
      <w:pPr>
        <w:pStyle w:val="FirstParagraph"/>
      </w:pPr>
      <w:r>
        <w:t xml:space="preserve">Recent studies highlight the growing demand for skilled mechanics in China’s manufacturing sector, particularly in cities like Guangzhou. According to data from the China Association of Machinery Industry (CAMI), Guangzhou's mechanical engineering sector contributes over 15% to the city’s GDP. However, challenges such as an aging workforce and a shortage of technically trained professionals have been widely documented. This thesis builds on existing research by examining how mechanics in Guangzhou can leverage emerging technologies like AI-driven maintenance systems and sustainable energy solutions to stay competitive.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structured interviews with 20 mechanics and engineers in Guangzhou’s automotive industry, along with surveys distributed to 150 workers across three major factories in the city. Secondary data was gathered from government reports on Guangzhou's industrial policies, academic publications on mechanical engineering trends, and case studies of successful mechanic-driven projects in China. The analysis focuses on identifying patterns in skill gaps, technological adoption rates, and the impact of policy reforms on mechanic training programs.</w:t>
      </w:r>
    </w:p>
    <w:bookmarkEnd w:id="23"/>
    <w:bookmarkStart w:id="24" w:name="X887bf61e9f41639fdc2aa1a958b3f2b7ec0610d"/>
    <w:p>
      <w:pPr>
        <w:pStyle w:val="Heading2"/>
      </w:pPr>
      <w:r>
        <w:t xml:space="preserve">Case Study: Mechanic Innovations in Guangzhou’s Automotive Sector</w:t>
      </w:r>
    </w:p>
    <w:p>
      <w:pPr>
        <w:pStyle w:val="FirstParagraph"/>
      </w:pPr>
      <w:r>
        <w:t xml:space="preserve">A key example of mechanics driving innovation is the Guangzhou-based company "AutoTech China," which specializes in electric vehicle (EV) manufacturing. The company partnered with local universities to develop a hybrid mechanic training program that combines traditional mechanical engineering with courses on EV battery management and autonomous driving systems. This collaboration has reduced production costs by 12% and increased output efficiency by 18%, demonstrating the potential of integrating academic research with practical mechanic applications in Guangzhou.</w:t>
      </w:r>
    </w:p>
    <w:bookmarkEnd w:id="24"/>
    <w:bookmarkStart w:id="25" w:name="X3ace2af7ef0d6713445a91bc1ec5952b5ef3029"/>
    <w:p>
      <w:pPr>
        <w:pStyle w:val="Heading2"/>
      </w:pPr>
      <w:r>
        <w:t xml:space="preserve">Challenges in Mechanic Development for China Guangzhou</w:t>
      </w:r>
    </w:p>
    <w:p>
      <w:pPr>
        <w:pStyle w:val="FirstParagraph"/>
      </w:pPr>
      <w:r>
        <w:t xml:space="preserve">Despite its strengths, Guangzhou’s mechanic industry faces significant challenges. First, the rapid pace of technological change requires mechanics to continuously update their skills, a task complicated by limited access to advanced training resources. Second, labor shortages persist due to migration trends toward service-based industries in urban areas. Third, environmental regulations have forced many manufacturers in Guangzhou to adopt greener technologies, which often require specialized knowledge beyond traditional mechanic expertise.</w:t>
      </w:r>
    </w:p>
    <w:bookmarkEnd w:id="25"/>
    <w:bookmarkStart w:id="26" w:name="opportunities-and-recommendations"/>
    <w:p>
      <w:pPr>
        <w:pStyle w:val="Heading2"/>
      </w:pPr>
      <w:r>
        <w:t xml:space="preserve">Opportunities and Recommendations</w:t>
      </w:r>
    </w:p>
    <w:p>
      <w:pPr>
        <w:pStyle w:val="FirstParagraph"/>
      </w:pPr>
      <w:r>
        <w:t xml:space="preserve">To address these challenges, this Master Thesis proposes three key strategies: (1) Establishing a Guangzhou-specific mechanic certification program that incorporates AI and renewable energy modules; (2) Encouraging public-private partnerships between local factories and universities to create internships focused on cutting-edge mechanic technologies; and (3) Investing in vocational training centers to upskill existing workers. These recommendations aim to position Guangzhou as a leader in next-generation mechanical engineering while addressing the city’s unique economic and environmental needs.</w:t>
      </w:r>
    </w:p>
    <w:bookmarkEnd w:id="26"/>
    <w:bookmarkStart w:id="27" w:name="conclusion"/>
    <w:p>
      <w:pPr>
        <w:pStyle w:val="Heading2"/>
      </w:pPr>
      <w:r>
        <w:t xml:space="preserve">Conclusion</w:t>
      </w:r>
    </w:p>
    <w:p>
      <w:pPr>
        <w:pStyle w:val="FirstParagraph"/>
      </w:pPr>
      <w:r>
        <w:t xml:space="preserve">The role of mechanics in Guangzhou, China, is integral to the city’s industrial progress. This Master Thesis has demonstrated that by aligning mechanic training with global technological trends and tailoring solutions to Guangzhou’s specific context, the region can overcome existing challenges and capitalize on emerging opportunities. Future research should explore the long-term effects of these strategies on employment rates and economic growth in China Guangzhou.</w:t>
      </w:r>
    </w:p>
    <w:bookmarkEnd w:id="27"/>
    <w:bookmarkStart w:id="28" w:name="references"/>
    <w:p>
      <w:pPr>
        <w:pStyle w:val="Heading2"/>
      </w:pPr>
      <w:r>
        <w:t xml:space="preserve">References</w:t>
      </w:r>
    </w:p>
    <w:p>
      <w:pPr>
        <w:numPr>
          <w:ilvl w:val="0"/>
          <w:numId w:val="1001"/>
        </w:numPr>
        <w:pStyle w:val="Compact"/>
      </w:pPr>
      <w:r>
        <w:t xml:space="preserve">China Association of Machinery Industry (CAMI). (2023). "Guangzhou Industrial Report."</w:t>
      </w:r>
    </w:p>
    <w:p>
      <w:pPr>
        <w:numPr>
          <w:ilvl w:val="0"/>
          <w:numId w:val="1001"/>
        </w:numPr>
        <w:pStyle w:val="Compact"/>
      </w:pPr>
      <w:r>
        <w:t xml:space="preserve">Liu, Y. &amp; Zhang, X. (2021). "Technological Gaps in Chinese Manufacturing." Journal of Mechanical Engineering in Asia.</w:t>
      </w:r>
    </w:p>
    <w:p>
      <w:pPr>
        <w:numPr>
          <w:ilvl w:val="0"/>
          <w:numId w:val="1001"/>
        </w:numPr>
        <w:pStyle w:val="Compact"/>
      </w:pPr>
      <w:r>
        <w:t xml:space="preserve">AutoTech China Case Study. (2024). Internal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China Guangzhou's Industrial Development</dc:title>
  <dc:creator/>
  <dc:language>en</dc:language>
  <cp:keywords/>
  <dcterms:created xsi:type="dcterms:W3CDTF">2026-07-21T00:19:37Z</dcterms:created>
  <dcterms:modified xsi:type="dcterms:W3CDTF">2026-07-21T00:19:37Z</dcterms:modified>
</cp:coreProperties>
</file>

<file path=docProps/custom.xml><?xml version="1.0" encoding="utf-8"?>
<Properties xmlns="http://schemas.openxmlformats.org/officeDocument/2006/custom-properties" xmlns:vt="http://schemas.openxmlformats.org/officeDocument/2006/docPropsVTypes"/>
</file>