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1e3552ac96b071727f796e09ac8720afc9af5f0"/>
    <w:p>
      <w:pPr>
        <w:pStyle w:val="Heading1"/>
      </w:pPr>
      <w:r>
        <w:t xml:space="preserve">Master Thesis: The Role of Mechanic in China Shanghai</w:t>
      </w:r>
    </w:p>
    <w:bookmarkStart w:id="20" w:name="abstract"/>
    <w:p>
      <w:pPr>
        <w:pStyle w:val="Heading2"/>
      </w:pPr>
      <w:r>
        <w:t xml:space="preserve">Abstract</w:t>
      </w:r>
    </w:p>
    <w:p>
      <w:pPr>
        <w:pStyle w:val="FirstParagraph"/>
      </w:pPr>
      <w:r>
        <w:t xml:space="preserve">This Master Thesis explores the evolving role of mechanization and mechanical engineering professionals (Mechanic) within the industrial and technological landscape of China's Shanghai. As a global hub for innovation, manufacturing, and infrastructure development, Shanghai presents unique opportunities and challenges for mechanics working in this dynamic environment. The study analyzes how traditional mechanical systems are being integrated with advanced technologies such as automation, artificial intelligence (AI), and Industry 4.0 principles to meet the demands of Shanghai’s rapidly growing economy. This thesis highlights the critical contributions of mechanics to urban development, sustainable manufacturing practices, and smart city initiatives in China Shanghai.</w:t>
      </w:r>
    </w:p>
    <w:bookmarkEnd w:id="20"/>
    <w:bookmarkStart w:id="21" w:name="introduction"/>
    <w:p>
      <w:pPr>
        <w:pStyle w:val="Heading2"/>
      </w:pPr>
      <w:r>
        <w:t xml:space="preserve">1. Introduction</w:t>
      </w:r>
    </w:p>
    <w:p>
      <w:pPr>
        <w:pStyle w:val="FirstParagraph"/>
      </w:pPr>
      <w:r>
        <w:t xml:space="preserve">Shanghai, a megacity in China with a population exceeding 24 million, serves as the epicenter of economic activity and technological advancement in East Asia. Its status as a global financial and industrial center has driven the need for highly skilled mechanics who can adapt to cutting-edge technologies and stringent quality standards. This Master Thesis aims to address how mechanics contribute to Shanghai’s transformation into a smart city while navigating challenges such as urbanization, environmental regulations, and the integration of traditional mechanical systems with digital innovations.</w:t>
      </w:r>
    </w:p>
    <w:bookmarkEnd w:id="21"/>
    <w:bookmarkStart w:id="22" w:name="X8b70c56d85cb41835a3fb9f25f9d7bafd4330cd"/>
    <w:p>
      <w:pPr>
        <w:pStyle w:val="Heading2"/>
      </w:pPr>
      <w:r>
        <w:t xml:space="preserve">2. The Significance of Mechanic in China Shanghai</w:t>
      </w:r>
    </w:p>
    <w:p>
      <w:pPr>
        <w:pStyle w:val="FirstParagraph"/>
      </w:pPr>
      <w:r>
        <w:t xml:space="preserve">Mechanics play a pivotal role in Shanghai’s industrial ecosystem, spanning sectors such as automotive manufacturing, aerospace engineering, renewable energy systems, and smart infrastructure. With the rise of Industry 4.0, mechanics are no longer limited to manual repairs; instead, they are now expected to manage complex automated systems that require expertise in robotics and data analytics. For instance, Shanghai’s automotive industry relies heavily on mechanics skilled in electric vehicle (EV) maintenance and autonomous driving technologies.</w:t>
      </w:r>
    </w:p>
    <w:p>
      <w:pPr>
        <w:pStyle w:val="BodyText"/>
      </w:pPr>
      <w:r>
        <w:t xml:space="preserve">The city’s commitment to becoming a "smart city" has also elevated the demand for mechanics who can design, install, and maintain Internet of Things (IoT)-enabled infrastructure. From intelligent traffic management systems to energy-efficient building mechanisms, the integration of mechanical engineering with digital technologies is reshaping how Shanghai operates.</w:t>
      </w:r>
    </w:p>
    <w:bookmarkEnd w:id="22"/>
    <w:bookmarkStart w:id="23" w:name="X4b42824486fac1da3fc2de748c5b6435edccc43"/>
    <w:p>
      <w:pPr>
        <w:pStyle w:val="Heading2"/>
      </w:pPr>
      <w:r>
        <w:t xml:space="preserve">3. Challenges Facing Mechanics in China Shanghai</w:t>
      </w:r>
    </w:p>
    <w:p>
      <w:pPr>
        <w:pStyle w:val="FirstParagraph"/>
      </w:pPr>
      <w:r>
        <w:t xml:space="preserve">While Shanghai offers unparalleled opportunities, mechanics in this region face distinct challenges. Rapid urbanization has led to a surge in demand for skilled labor, but the shortage of qualified professionals remains a critical issue. Additionally, environmental regulations mandated by the Chinese government require mechanics to adopt eco-friendly practices and technologies, such as low-emission machinery and waste reduction systems.</w:t>
      </w:r>
    </w:p>
    <w:p>
      <w:pPr>
        <w:pStyle w:val="BodyText"/>
      </w:pPr>
      <w:r>
        <w:t xml:space="preserve">Cultural and linguistic barriers also pose challenges for international mechanics working in Shanghai. The dominance of Mandarin in professional settings necessitates strong language skills or reliance on translation tools. Furthermore, the competitive nature of Shanghai’s job market means that mechanics must continuously update their technical knowledge to stay relevant.</w:t>
      </w:r>
    </w:p>
    <w:bookmarkEnd w:id="23"/>
    <w:bookmarkStart w:id="24" w:name="X8f7b01f8c44b3ded3c686c410ba095c6ddbe3d6"/>
    <w:p>
      <w:pPr>
        <w:pStyle w:val="Heading2"/>
      </w:pPr>
      <w:r>
        <w:t xml:space="preserve">4. Case Studies: Mechanic Innovations in Shanghai</w:t>
      </w:r>
    </w:p>
    <w:p>
      <w:pPr>
        <w:pStyle w:val="FirstParagraph"/>
      </w:pPr>
      <w:r>
        <w:t xml:space="preserve">To illustrate the practical applications of mechanization in Shanghai, this thesis presents two case studies:</w:t>
      </w:r>
    </w:p>
    <w:p>
      <w:pPr>
        <w:numPr>
          <w:ilvl w:val="0"/>
          <w:numId w:val="1001"/>
        </w:numPr>
        <w:pStyle w:val="Compact"/>
      </w:pPr>
      <w:r>
        <w:rPr>
          <w:bCs/>
          <w:b/>
        </w:rPr>
        <w:t xml:space="preserve">Case Study 1: Smart Manufacturing in Automotive Plants</w:t>
      </w:r>
      <w:r>
        <w:br/>
      </w:r>
      <w:r>
        <w:t xml:space="preserve">A leading automotive manufacturer in Shanghai has implemented robotic assembly lines that require mechanics with expertise in AI-driven diagnostics and predictive maintenance. This has significantly reduced production downtime and improved efficiency.</w:t>
      </w:r>
    </w:p>
    <w:p>
      <w:pPr>
        <w:numPr>
          <w:ilvl w:val="0"/>
          <w:numId w:val="1001"/>
        </w:numPr>
        <w:pStyle w:val="Compact"/>
      </w:pPr>
      <w:r>
        <w:rPr>
          <w:bCs/>
          <w:b/>
        </w:rPr>
        <w:t xml:space="preserve">Case Study 2: Renewable Energy Systems</w:t>
      </w:r>
      <w:r>
        <w:br/>
      </w:r>
      <w:r>
        <w:t xml:space="preserve">Mechanics are playing a key role in the deployment of solar panel arrays and wind turbines across Shanghai’s outskirts. These projects align with China’s national goal of achieving carbon neutrality by 2060, showcasing how mechanics contribute to sustainable development.</w:t>
      </w:r>
    </w:p>
    <w:bookmarkEnd w:id="24"/>
    <w:bookmarkStart w:id="25" w:name="future-trends-and-recommendations"/>
    <w:p>
      <w:pPr>
        <w:pStyle w:val="Heading2"/>
      </w:pPr>
      <w:r>
        <w:t xml:space="preserve">5. Future Trends and Recommendations</w:t>
      </w:r>
    </w:p>
    <w:p>
      <w:pPr>
        <w:pStyle w:val="FirstParagraph"/>
      </w:pPr>
      <w:r>
        <w:t xml:space="preserve">The future of mechanization in Shanghai will be shaped by advancements in AI, quantum computing, and nanotechnology. To thrive in this environment, mechanics must embrace lifelong learning through programs offered by institutions such as the Shanghai Jiao Tong University or the China University of Mining and Technology.</w:t>
      </w:r>
    </w:p>
    <w:p>
      <w:pPr>
        <w:pStyle w:val="BodyText"/>
      </w:pPr>
      <w:r>
        <w:t xml:space="preserve">For policymakers, this thesis recommends investing in vocational training centers that focus on hybrid skills (mechanical + digital). Collaboration between academia and industry is essential to bridge the gap between theoretical knowledge and practical application. Additionally, fostering international partnerships could help Shanghai attract global talent while ensuring cultural adaptability among mechanics.</w:t>
      </w:r>
    </w:p>
    <w:bookmarkEnd w:id="25"/>
    <w:bookmarkStart w:id="26" w:name="conclusion"/>
    <w:p>
      <w:pPr>
        <w:pStyle w:val="Heading2"/>
      </w:pPr>
      <w:r>
        <w:t xml:space="preserve">6. Conclusion</w:t>
      </w:r>
    </w:p>
    <w:p>
      <w:pPr>
        <w:pStyle w:val="FirstParagraph"/>
      </w:pPr>
      <w:r>
        <w:t xml:space="preserve">This Master Thesis underscores the indispensable role of mechanics in driving China Shanghai’s technological and industrial progress. As the city continues to evolve into a model of smart urban development, mechanics must remain at the forefront of innovation by integrating traditional mechanical principles with emerging technologies. By addressing challenges such as workforce shortages and environmental compliance, mechanics can ensure their relevance in Shanghai’s ever-changing economic landscape.</w:t>
      </w:r>
    </w:p>
    <w:bookmarkEnd w:id="26"/>
    <w:bookmarkStart w:id="27" w:name="references"/>
    <w:p>
      <w:pPr>
        <w:pStyle w:val="Heading2"/>
      </w:pPr>
      <w:r>
        <w:t xml:space="preserve">References</w:t>
      </w:r>
    </w:p>
    <w:p>
      <w:pPr>
        <w:numPr>
          <w:ilvl w:val="0"/>
          <w:numId w:val="1002"/>
        </w:numPr>
        <w:pStyle w:val="Compact"/>
      </w:pPr>
      <w:r>
        <w:t xml:space="preserve">Government of Shanghai. (2023). "Shanghai Smart City Development Strategy." Retrieved from www.shanghai.gov.cn.</w:t>
      </w:r>
    </w:p>
    <w:p>
      <w:pPr>
        <w:numPr>
          <w:ilvl w:val="0"/>
          <w:numId w:val="1002"/>
        </w:numPr>
        <w:pStyle w:val="Compact"/>
      </w:pPr>
      <w:r>
        <w:t xml:space="preserve">Zhang, L., &amp; Li, H. (2021). "Industry 4.0 and Mechanization in Chinese Manufacturing." Journal of Mechanical Engineering in Asia, 15(3), 45–67.</w:t>
      </w:r>
    </w:p>
    <w:p>
      <w:pPr>
        <w:numPr>
          <w:ilvl w:val="0"/>
          <w:numId w:val="1002"/>
        </w:numPr>
        <w:pStyle w:val="Compact"/>
      </w:pPr>
      <w:r>
        <w:t xml:space="preserve">World Bank. (2022). "China’s Urbanization and Infrastructure Development Report." Washington, D.C.: World Bank Publications.</w:t>
      </w:r>
    </w:p>
    <w:p>
      <w:pPr>
        <w:pStyle w:val="FirstParagraph"/>
      </w:pPr>
      <w:r>
        <w:rPr>
          <w:iCs/>
          <w:i/>
        </w:rPr>
        <w:t xml:space="preserve">Note: This Master Thesis is tailored to the context of China Shanghai, emphasizing the role of Mechanic in shaping the city’s future through innovation and adaptability.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China Shanghai</dc:title>
  <dc:creator/>
  <dc:language>en</dc:language>
  <cp:keywords/>
  <dcterms:created xsi:type="dcterms:W3CDTF">2026-07-20T00:40:20Z</dcterms:created>
  <dcterms:modified xsi:type="dcterms:W3CDTF">2026-07-20T00:40:20Z</dcterms:modified>
</cp:coreProperties>
</file>

<file path=docProps/custom.xml><?xml version="1.0" encoding="utf-8"?>
<Properties xmlns="http://schemas.openxmlformats.org/officeDocument/2006/custom-properties" xmlns:vt="http://schemas.openxmlformats.org/officeDocument/2006/docPropsVTypes"/>
</file>