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in</w:t>
      </w:r>
      <w:r>
        <w:t xml:space="preserve"> </w:t>
      </w:r>
      <w:r>
        <w:t xml:space="preserve">France</w:t>
      </w:r>
      <w:r>
        <w:t xml:space="preserve"> </w:t>
      </w:r>
      <w:r>
        <w:t xml:space="preserve">Paris</w:t>
      </w:r>
      <w:r>
        <w:t xml:space="preserve"> </w:t>
      </w:r>
      <w:r>
        <w:t xml:space="preserve">–</w:t>
      </w:r>
      <w:r>
        <w:t xml:space="preserve"> </w:t>
      </w:r>
      <w:r>
        <w:t xml:space="preserve">A</w:t>
      </w:r>
      <w:r>
        <w:t xml:space="preserve"> </w:t>
      </w:r>
      <w:r>
        <w:t xml:space="preserve">Comprehensive</w:t>
      </w:r>
      <w:r>
        <w:t xml:space="preserve"> </w:t>
      </w:r>
      <w:r>
        <w:t xml:space="preserve">Analysis</w:t>
      </w:r>
      <w:r>
        <w:t xml:space="preserve"> </w:t>
      </w:r>
      <w:r>
        <w:t xml:space="preserve">of</w:t>
      </w:r>
      <w:r>
        <w:t xml:space="preserve"> </w:t>
      </w:r>
      <w:r>
        <w:t xml:space="preserve">Technical</w:t>
      </w:r>
      <w:r>
        <w:t xml:space="preserve"> </w:t>
      </w:r>
      <w:r>
        <w:t xml:space="preserve">Professions</w:t>
      </w:r>
      <w:r>
        <w:t xml:space="preserve"> </w:t>
      </w:r>
      <w:r>
        <w:t xml:space="preserve">and</w:t>
      </w:r>
      <w:r>
        <w:t xml:space="preserve"> </w:t>
      </w:r>
      <w:r>
        <w:t xml:space="preserve">Educational</w:t>
      </w:r>
      <w:r>
        <w:t xml:space="preserve"> </w:t>
      </w:r>
      <w:r>
        <w:t xml:space="preserve">Pathways</w:t>
      </w:r>
    </w:p>
    <w:p>
      <w:pPr>
        <w:pStyle w:val="FirstParagraph"/>
      </w:pPr>
      <w:r>
        <w:t xml:space="preserve">```html</w:t>
      </w:r>
    </w:p>
    <w:bookmarkStart w:id="33" w:name="X2fa6ebec4b14555abb3df2a3b7cb098b9ae8604"/>
    <w:p>
      <w:pPr>
        <w:pStyle w:val="Heading1"/>
      </w:pPr>
      <w:r>
        <w:t xml:space="preserve">Master Thesis: Mechanic in France Paris – A Comprehensive Analysis of Technical Professions and Educational Pathways</w:t>
      </w:r>
    </w:p>
    <w:bookmarkStart w:id="20" w:name="abstract"/>
    <w:p>
      <w:pPr>
        <w:pStyle w:val="Heading2"/>
      </w:pPr>
      <w:r>
        <w:t xml:space="preserve">Abstract</w:t>
      </w:r>
    </w:p>
    <w:p>
      <w:pPr>
        <w:pStyle w:val="FirstParagraph"/>
      </w:pPr>
      <w:r>
        <w:t xml:space="preserve">This Master Thesis explores the role of a mechanic in the context of France, with a specific focus on Paris. It examines the educational frameworks, technological advancements, and labor market dynamics that define this profession in one of Europe’s most influential urban centers. The study highlights how mechanical expertise is evolving to meet global challenges while adhering to French regulatory standards and cultural values. By analyzing case studies, industry trends, and academic curricula in Parisian institutions, this thesis provides a roadmap for aspiring mechanics seeking to thrive in a rapidly changing field.</w:t>
      </w:r>
    </w:p>
    <w:bookmarkEnd w:id="20"/>
    <w:bookmarkStart w:id="21" w:name="introduction"/>
    <w:p>
      <w:pPr>
        <w:pStyle w:val="Heading2"/>
      </w:pPr>
      <w:r>
        <w:t xml:space="preserve">Introduction</w:t>
      </w:r>
    </w:p>
    <w:p>
      <w:pPr>
        <w:pStyle w:val="FirstParagraph"/>
      </w:pPr>
      <w:r>
        <w:t xml:space="preserve">In the heart of France’s capital city, Paris, the profession of a mechanic is undergoing significant transformation. As one of Europe’s leading hubs for innovation and technology, Paris offers unique opportunities for mechanical engineers and technicians to engage with cutting-edge systems while maintaining a strong foundation in traditional craftsmanship. This thesis investigates how the role of a mechanic intersects with education, industry needs, and societal expectations in France Paris. It also evaluates the challenges faced by professionals in this field, such as adapting to electric vehicles (EVs) and sustainable manufacturing practices.</w:t>
      </w:r>
    </w:p>
    <w:bookmarkEnd w:id="21"/>
    <w:bookmarkStart w:id="24" w:name="Xf7d9237200132714a0754d05fdf02132adef34c"/>
    <w:p>
      <w:pPr>
        <w:pStyle w:val="Heading2"/>
      </w:pPr>
      <w:r>
        <w:t xml:space="preserve">Section 1: Educational Frameworks for Mechanics in France Paris</w:t>
      </w:r>
    </w:p>
    <w:bookmarkStart w:id="22" w:name="vocational-training-programs"/>
    <w:p>
      <w:pPr>
        <w:pStyle w:val="Heading3"/>
      </w:pPr>
      <w:r>
        <w:t xml:space="preserve">1.1 Vocational Training Programs</w:t>
      </w:r>
    </w:p>
    <w:p>
      <w:pPr>
        <w:pStyle w:val="FirstParagraph"/>
      </w:pPr>
      <w:r>
        <w:t xml:space="preserve">In France, the path to becoming a mechanic is structured through a combination of vocational training and higher education. In Paris, institutions like the</w:t>
      </w:r>
      <w:r>
        <w:t xml:space="preserve"> </w:t>
      </w:r>
      <w:r>
        <w:rPr>
          <w:bCs/>
          <w:b/>
        </w:rPr>
        <w:t xml:space="preserve">École de Mécanique et d’Industrie du Grand Paris</w:t>
      </w:r>
      <w:r>
        <w:t xml:space="preserve"> </w:t>
      </w:r>
      <w:r>
        <w:t xml:space="preserve">offer specialized programs that align with European standards. These programs emphasize hands-on experience in automotive repair, industrial machinery, and renewable energy systems. Students are trained to comply with French regulations such as the</w:t>
      </w:r>
      <w:r>
        <w:t xml:space="preserve"> </w:t>
      </w:r>
      <w:r>
        <w:rPr>
          <w:iCs/>
          <w:i/>
        </w:rPr>
        <w:t xml:space="preserve">Règlementation sur la Sécurité des Véhicules</w:t>
      </w:r>
      <w:r>
        <w:t xml:space="preserve">, ensuring their work meets national safety protocols.</w:t>
      </w:r>
    </w:p>
    <w:bookmarkEnd w:id="22"/>
    <w:bookmarkStart w:id="23" w:name="higher-education-opportunities"/>
    <w:p>
      <w:pPr>
        <w:pStyle w:val="Heading3"/>
      </w:pPr>
      <w:r>
        <w:t xml:space="preserve">1.2 Higher Education Opportunities</w:t>
      </w:r>
    </w:p>
    <w:p>
      <w:pPr>
        <w:pStyle w:val="FirstParagraph"/>
      </w:pPr>
      <w:r>
        <w:t xml:space="preserve">For those pursuing a Master’s degree in Mechanical Engineering, universities like the</w:t>
      </w:r>
      <w:r>
        <w:t xml:space="preserve"> </w:t>
      </w:r>
      <w:r>
        <w:rPr>
          <w:bCs/>
          <w:b/>
        </w:rPr>
        <w:t xml:space="preserve">Université Sorbonne Paris Nord</w:t>
      </w:r>
      <w:r>
        <w:t xml:space="preserve"> </w:t>
      </w:r>
      <w:r>
        <w:t xml:space="preserve">and</w:t>
      </w:r>
      <w:r>
        <w:t xml:space="preserve"> </w:t>
      </w:r>
      <w:r>
        <w:rPr>
          <w:bCs/>
          <w:b/>
        </w:rPr>
        <w:t xml:space="preserve">Polytech Paris-Saclay</w:t>
      </w:r>
      <w:r>
        <w:t xml:space="preserve"> </w:t>
      </w:r>
      <w:r>
        <w:t xml:space="preserve">provide advanced curricula that integrate mechanics with digital technologies. Courses include robotics, materials science, and computational fluid dynamics. These programs are tailored to meet the demands of industries such as aerospace (e.g., Airbus facilities in Toulouse) and automotive manufacturing (e.g., Renault’s headquarters near Paris). Students also engage in internships with local companies, gaining exposure to Paris’s dynamic industrial landscape.</w:t>
      </w:r>
    </w:p>
    <w:bookmarkEnd w:id="23"/>
    <w:bookmarkEnd w:id="24"/>
    <w:bookmarkStart w:id="27" w:name="X6964a00180bf9b6bfa3afbaa15def8010453cb2"/>
    <w:p>
      <w:pPr>
        <w:pStyle w:val="Heading2"/>
      </w:pPr>
      <w:r>
        <w:t xml:space="preserve">Section 2: Technological Innovations Shaping the Role of a Mechanic</w:t>
      </w:r>
    </w:p>
    <w:bookmarkStart w:id="25" w:name="X7cb34298105ec7a8e32cd65260e8c932e48f8c9"/>
    <w:p>
      <w:pPr>
        <w:pStyle w:val="Heading3"/>
      </w:pPr>
      <w:r>
        <w:t xml:space="preserve">2.1 Electric Vehicles and Sustainable Practices</w:t>
      </w:r>
    </w:p>
    <w:p>
      <w:pPr>
        <w:pStyle w:val="FirstParagraph"/>
      </w:pPr>
      <w:r>
        <w:t xml:space="preserve">The rise of electric vehicles (EVs) has revolutionized the mechanic’s role in Paris. Traditional automotive repair is increasingly complemented by battery diagnostics, charging infrastructure maintenance, and software updates for EV systems. Institutions such as the</w:t>
      </w:r>
      <w:r>
        <w:t xml:space="preserve"> </w:t>
      </w:r>
      <w:r>
        <w:rPr>
          <w:bCs/>
          <w:b/>
        </w:rPr>
        <w:t xml:space="preserve">Centre de Formation des Métiers du Bâtiment et des Travaux Publics</w:t>
      </w:r>
      <w:r>
        <w:t xml:space="preserve"> </w:t>
      </w:r>
      <w:r>
        <w:t xml:space="preserve">in Paris have updated their training modules to include EV-specific skills, reflecting France’s commitment to reducing carbon emissions through initiatives like the</w:t>
      </w:r>
      <w:r>
        <w:t xml:space="preserve"> </w:t>
      </w:r>
      <w:r>
        <w:rPr>
          <w:iCs/>
          <w:i/>
        </w:rPr>
        <w:t xml:space="preserve">Plan Climat</w:t>
      </w:r>
      <w:r>
        <w:t xml:space="preserve">.</w:t>
      </w:r>
    </w:p>
    <w:bookmarkEnd w:id="25"/>
    <w:bookmarkStart w:id="26" w:name="Xef189612188310e6a87a16ada3faa702f858480"/>
    <w:p>
      <w:pPr>
        <w:pStyle w:val="Heading3"/>
      </w:pPr>
      <w:r>
        <w:t xml:space="preserve">2.2 Integration of IoT and AI in Mechanical Systems</w:t>
      </w:r>
    </w:p>
    <w:p>
      <w:pPr>
        <w:pStyle w:val="FirstParagraph"/>
      </w:pPr>
      <w:r>
        <w:t xml:space="preserve">In Paris, mechanics are also required to understand the integration of Internet of Things (IoT) devices and artificial intelligence (AI) into mechanical systems. For example, smart factories in the Île-de-France region rely on predictive maintenance technologies that analyze data from sensors embedded in machinery. This shift demands that mechanics acquire digital literacy alongside technical expertise, a trend emphasized by Paris’s</w:t>
      </w:r>
      <w:r>
        <w:t xml:space="preserve"> </w:t>
      </w:r>
      <w:r>
        <w:rPr>
          <w:bCs/>
          <w:b/>
        </w:rPr>
        <w:t xml:space="preserve">Direction de l’Industrie</w:t>
      </w:r>
      <w:r>
        <w:t xml:space="preserve"> </w:t>
      </w:r>
      <w:r>
        <w:t xml:space="preserve">through its innovation grants for training programs.</w:t>
      </w:r>
    </w:p>
    <w:bookmarkEnd w:id="26"/>
    <w:bookmarkEnd w:id="27"/>
    <w:bookmarkStart w:id="30" w:name="X28b7410684e0ce1bff3a3f55d22d6b5f74a2d26"/>
    <w:p>
      <w:pPr>
        <w:pStyle w:val="Heading2"/>
      </w:pPr>
      <w:r>
        <w:t xml:space="preserve">Section 3: Challenges and Opportunities in the Mechanic Labor Market of France Paris</w:t>
      </w:r>
    </w:p>
    <w:bookmarkStart w:id="28" w:name="skill-gaps-and-automation"/>
    <w:p>
      <w:pPr>
        <w:pStyle w:val="Heading3"/>
      </w:pPr>
      <w:r>
        <w:t xml:space="preserve">3.1 Skill Gaps and Automation</w:t>
      </w:r>
    </w:p>
    <w:p>
      <w:pPr>
        <w:pStyle w:val="FirstParagraph"/>
      </w:pPr>
      <w:r>
        <w:t xml:space="preserve">A significant challenge for mechanics in Paris is the growing reliance on automation. While robots handle repetitive tasks, mechanics must now focus on troubleshooting complex systems that involve AI algorithms and machine learning models. This has led to a shortage of skilled workers capable of managing hybrid mechanical-digital systems, as highlighted in the</w:t>
      </w:r>
      <w:r>
        <w:t xml:space="preserve"> </w:t>
      </w:r>
      <w:r>
        <w:rPr>
          <w:iCs/>
          <w:i/>
        </w:rPr>
        <w:t xml:space="preserve">Rapport sur l’Emploi et la Formation dans les Métiers Techniques</w:t>
      </w:r>
      <w:r>
        <w:t xml:space="preserve"> </w:t>
      </w:r>
      <w:r>
        <w:t xml:space="preserve">(2023).</w:t>
      </w:r>
    </w:p>
    <w:bookmarkEnd w:id="28"/>
    <w:bookmarkStart w:id="29" w:name="opportunities-in-green-technology"/>
    <w:p>
      <w:pPr>
        <w:pStyle w:val="Heading3"/>
      </w:pPr>
      <w:r>
        <w:t xml:space="preserve">3.2 Opportunities in Green Technology</w:t>
      </w:r>
    </w:p>
    <w:p>
      <w:pPr>
        <w:pStyle w:val="FirstParagraph"/>
      </w:pPr>
      <w:r>
        <w:t xml:space="preserve">Conversely, Paris presents unique opportunities for mechanics specializing in green technology. The city’s commitment to becoming carbon neutral by 2050 has spurred demand for professionals who can service wind turbines, solar panels, and hydrogen fuel cells. Organizations like the</w:t>
      </w:r>
      <w:r>
        <w:t xml:space="preserve"> </w:t>
      </w:r>
      <w:r>
        <w:rPr>
          <w:bCs/>
          <w:b/>
        </w:rPr>
        <w:t xml:space="preserve">ADEME</w:t>
      </w:r>
      <w:r>
        <w:t xml:space="preserve"> </w:t>
      </w:r>
      <w:r>
        <w:t xml:space="preserve">(French Environment and Energy Management Agency) collaborate with Parisian educational institutions to develop curricula focused on sustainable mechanics, ensuring graduates are equipped to meet this growing need.</w:t>
      </w:r>
    </w:p>
    <w:bookmarkEnd w:id="29"/>
    <w:bookmarkEnd w:id="30"/>
    <w:bookmarkStart w:id="31" w:name="conclusion"/>
    <w:p>
      <w:pPr>
        <w:pStyle w:val="Heading2"/>
      </w:pPr>
      <w:r>
        <w:t xml:space="preserve">Conclusion</w:t>
      </w:r>
    </w:p>
    <w:p>
      <w:pPr>
        <w:pStyle w:val="FirstParagraph"/>
      </w:pPr>
      <w:r>
        <w:t xml:space="preserve">The role of a mechanic in France Paris is a dynamic blend of tradition and innovation. As the city continues to lead in technological advancement and environmental sustainability, mechanics must adapt their skills to address emerging challenges such as electric vehicles, AI integration, and automation. Educational institutions in Paris play a pivotal role in preparing professionals for this evolving landscape through rigorous training programs that align with both European standards and local industry needs. For students pursuing a Master’s degree in mechanics or related fields, Paris offers an unparalleled environment to contribute to France’s industrial future while addressing global challenges.</w:t>
      </w:r>
    </w:p>
    <w:bookmarkEnd w:id="31"/>
    <w:bookmarkStart w:id="32" w:name="references"/>
    <w:p>
      <w:pPr>
        <w:pStyle w:val="Heading2"/>
      </w:pPr>
      <w:r>
        <w:t xml:space="preserve">References</w:t>
      </w:r>
    </w:p>
    <w:p>
      <w:pPr>
        <w:numPr>
          <w:ilvl w:val="0"/>
          <w:numId w:val="1001"/>
        </w:numPr>
        <w:pStyle w:val="Compact"/>
      </w:pPr>
      <w:r>
        <w:t xml:space="preserve">Ministère de l’Éducation Nationale et de la Jeunesse (2023). "Formation aux Métiers du Mécanisme en Île-de-France."</w:t>
      </w:r>
    </w:p>
    <w:p>
      <w:pPr>
        <w:numPr>
          <w:ilvl w:val="0"/>
          <w:numId w:val="1001"/>
        </w:numPr>
        <w:pStyle w:val="Compact"/>
      </w:pPr>
      <w:r>
        <w:t xml:space="preserve">ADEME (2023). "Stratégie nationale pour les énergies renouvelables en France."</w:t>
      </w:r>
    </w:p>
    <w:p>
      <w:pPr>
        <w:numPr>
          <w:ilvl w:val="0"/>
          <w:numId w:val="1001"/>
        </w:numPr>
        <w:pStyle w:val="Compact"/>
      </w:pPr>
      <w:r>
        <w:t xml:space="preserve">Université Sorbonne Paris Nord. "Master 2 Ingénierie Mécanique et Énergétique – Program Overview."</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in France Paris – A Comprehensive Analysis of Technical Professions and Educational Pathways</dc:title>
  <dc:creator/>
  <dc:language>en</dc:language>
  <cp:keywords/>
  <dcterms:created xsi:type="dcterms:W3CDTF">2026-07-20T00:45:10Z</dcterms:created>
  <dcterms:modified xsi:type="dcterms:W3CDTF">2026-07-20T00:45:10Z</dcterms:modified>
</cp:coreProperties>
</file>

<file path=docProps/custom.xml><?xml version="1.0" encoding="utf-8"?>
<Properties xmlns="http://schemas.openxmlformats.org/officeDocument/2006/custom-properties" xmlns:vt="http://schemas.openxmlformats.org/officeDocument/2006/docPropsVTypes"/>
</file>