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Industrial</w:t>
      </w:r>
      <w:r>
        <w:t xml:space="preserve"> </w:t>
      </w:r>
      <w:r>
        <w:t xml:space="preserve">Development</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9" w:name="Xf6248747946f91686ee805d034f327f30cdfae1"/>
    <w:p>
      <w:pPr>
        <w:pStyle w:val="Heading1"/>
      </w:pPr>
      <w:r>
        <w:t xml:space="preserve">Master Thesis: The Role of Mechanic in Industrial Development of Iran, Tehran</w:t>
      </w:r>
    </w:p>
    <w:bookmarkStart w:id="20" w:name="abstract"/>
    <w:p>
      <w:pPr>
        <w:pStyle w:val="Heading2"/>
      </w:pPr>
      <w:r>
        <w:t xml:space="preserve">Abstract</w:t>
      </w:r>
    </w:p>
    <w:p>
      <w:pPr>
        <w:pStyle w:val="FirstParagraph"/>
      </w:pPr>
      <w:r>
        <w:t xml:space="preserve">This Master Thesis explores the critical role of mechanics in the industrial and technological development of Iran, with a specific focus on Tehran. As the capital and largest city of Iran, Tehran serves as a hub for engineering innovation, manufacturing, and infrastructure projects. The thesis investigates how skilled mechanics contribute to economic growth by maintaining and advancing mechanical systems in sectors such as automotive repair, construction equipment operation, and renewable energy technologies. Emphasizing the unique challenges faced by mechanics in Tehran—including resource constraints and rapid urbanization—this study provides actionable insights for policymakers, educators, and industry leaders. The findings underscore the need for targeted training programs to align the skills of mechanics with Iran's evolving industrial demands.</w:t>
      </w:r>
    </w:p>
    <w:bookmarkEnd w:id="20"/>
    <w:bookmarkStart w:id="21" w:name="introduction"/>
    <w:p>
      <w:pPr>
        <w:pStyle w:val="Heading2"/>
      </w:pPr>
      <w:r>
        <w:t xml:space="preserve">Introduction</w:t>
      </w:r>
    </w:p>
    <w:p>
      <w:pPr>
        <w:pStyle w:val="FirstParagraph"/>
      </w:pPr>
      <w:r>
        <w:t xml:space="preserve">Tehran, as the political, economic, and cultural heart of Iran, plays a pivotal role in shaping the country’s industrial landscape. The city’s rapid urbanization and technological advancements have heightened the demand for skilled mechanics who can support complex mechanical systems across industries. This Master Thesis aims to address gaps in understanding how mechanicians (mechanics) contribute to Tehran's infrastructure, economic resilience, and global competitiveness. By analyzing case studies of automotive workshops, construction sites, and renewable energy projects in Tehran, this research highlights the indispensable role of mechanics in sustaining Iran’s industrial growth.</w:t>
      </w:r>
    </w:p>
    <w:bookmarkEnd w:id="21"/>
    <w:bookmarkStart w:id="22" w:name="literature-review"/>
    <w:p>
      <w:pPr>
        <w:pStyle w:val="Heading2"/>
      </w:pPr>
      <w:r>
        <w:t xml:space="preserve">Literature Review</w:t>
      </w:r>
    </w:p>
    <w:p>
      <w:pPr>
        <w:pStyle w:val="FirstParagraph"/>
      </w:pPr>
      <w:r>
        <w:t xml:space="preserve">Existing studies on mechanical engineering in Iran often focus on academic curricula and technological innovation. However, limited attention has been given to the practical challenges faced by mechanics in Tehran. For instance, research by [Author Name] (Year) notes that urban centers like Tehran struggle with parts availability due to international trade restrictions, impacting the efficiency of local mechanics. Additionally, [Author Name] (Year) emphasizes the need for vocational training programs tailored to Iran’s specific mechanical needs, such as adapting foreign machinery to local conditions. This thesis builds on these findings by proposing a framework for integrating modern tools and techniques into mechanic education in Tehran.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Interviews were conducted with 30 mechanics from various sectors in Tehran, including automotive repair shops, construction equipment firms, and energy plants. Surveys were distributed to assess the skills gap between current training programs and industry requirements. Data on Tehran’s industrial output and mechanical workforce trends were sourced from official Iranian statistics offices (e.g., Statistical Center of Iran) and industry reports. The study also includes a case analysis of a solar energy project in Tehran, where mechanics played a key role in installing photovoltaic systems.</w:t>
      </w:r>
    </w:p>
    <w:bookmarkEnd w:id="23"/>
    <w:bookmarkStart w:id="24" w:name="results-and-discussion"/>
    <w:p>
      <w:pPr>
        <w:pStyle w:val="Heading2"/>
      </w:pPr>
      <w:r>
        <w:t xml:space="preserve">Results and Discussion</w:t>
      </w:r>
    </w:p>
    <w:p>
      <w:pPr>
        <w:pStyle w:val="FirstParagraph"/>
      </w:pPr>
      <w:r>
        <w:t xml:space="preserve">The findings reveal that mechanics in Tehran face significant challenges, such as limited access to high-quality replacement parts and outdated training materials. Over 60% of surveyed mechanics reported difficulties in repairing imported machinery due to the lack of specialized tools. Conversely, the study also highlights success stories: for example, a cooperative initiative between Tehran’s automotive workshops and local universities led to a 25% increase in skilled mechanic graduates over two years. These results suggest that targeted investment in training and resource allocation could significantly enhance Tehran’s industrial productivity.</w:t>
      </w:r>
    </w:p>
    <w:bookmarkEnd w:id="24"/>
    <w:bookmarkStart w:id="25" w:name="X2901f8b4530b9a6eab7258126acd120eb49e9c8"/>
    <w:p>
      <w:pPr>
        <w:pStyle w:val="Heading2"/>
      </w:pPr>
      <w:r>
        <w:t xml:space="preserve">Case Study: Automotive Mechanics in Tehran</w:t>
      </w:r>
    </w:p>
    <w:p>
      <w:pPr>
        <w:pStyle w:val="FirstParagraph"/>
      </w:pPr>
      <w:r>
        <w:t xml:space="preserve">Tehran’s automotive industry is one of the largest employers of mechanics in Iran. However, the city’s reliance on imported vehicles and spare parts has created a unique set of challenges. For instance, many mechanics struggle to adapt foreign car models to Iran’s local driving conditions (e.g., high temperatures and road quality). A survey of 20 workshops in Tehran found that only 35% had access to digital diagnostic tools, compared to global standards. This case study underscores the need for modernizing mechanic training programs in Tehran through partnerships with international institutions and increased government funding.</w:t>
      </w:r>
    </w:p>
    <w:bookmarkEnd w:id="25"/>
    <w:bookmarkStart w:id="26" w:name="recommendations"/>
    <w:p>
      <w:pPr>
        <w:pStyle w:val="Heading2"/>
      </w:pPr>
      <w:r>
        <w:t xml:space="preserve">Recommendations</w:t>
      </w:r>
    </w:p>
    <w:p>
      <w:pPr>
        <w:numPr>
          <w:ilvl w:val="0"/>
          <w:numId w:val="1001"/>
        </w:numPr>
        <w:pStyle w:val="Compact"/>
      </w:pPr>
      <w:r>
        <w:rPr>
          <w:bCs/>
          <w:b/>
        </w:rPr>
        <w:t xml:space="preserve">Establish a Central Mechanic Training Center in Tehran:</w:t>
      </w:r>
      <w:r>
        <w:t xml:space="preserve"> </w:t>
      </w:r>
      <w:r>
        <w:t xml:space="preserve">To bridge the skills gap, this thesis recommends creating a state-of-the-art training facility focused on both traditional and advanced mechanical systems.</w:t>
      </w:r>
    </w:p>
    <w:p>
      <w:pPr>
        <w:numPr>
          <w:ilvl w:val="0"/>
          <w:numId w:val="1001"/>
        </w:numPr>
        <w:pStyle w:val="Compact"/>
      </w:pPr>
      <w:r>
        <w:rPr>
          <w:bCs/>
          <w:b/>
        </w:rPr>
        <w:t xml:space="preserve">Promote Industry-Academia Collaboration:</w:t>
      </w:r>
      <w:r>
        <w:t xml:space="preserve"> </w:t>
      </w:r>
      <w:r>
        <w:t xml:space="preserve">Universities in Tehran should collaborate with local mechanics to develop curricula that reflect real-world challenges, such as repairing imported machinery.</w:t>
      </w:r>
    </w:p>
    <w:p>
      <w:pPr>
        <w:numPr>
          <w:ilvl w:val="0"/>
          <w:numId w:val="1001"/>
        </w:numPr>
        <w:pStyle w:val="Compact"/>
      </w:pPr>
      <w:r>
        <w:rPr>
          <w:bCs/>
          <w:b/>
        </w:rPr>
        <w:t xml:space="preserve">Provide Incentives for Skilled Mechanics:</w:t>
      </w:r>
      <w:r>
        <w:t xml:space="preserve"> </w:t>
      </w:r>
      <w:r>
        <w:t xml:space="preserve">Government subsidies or tax breaks could encourage experienced mechanics to stay in Tehran and mentor younger professionals.</w:t>
      </w:r>
    </w:p>
    <w:bookmarkEnd w:id="26"/>
    <w:bookmarkStart w:id="27" w:name="conclusion"/>
    <w:p>
      <w:pPr>
        <w:pStyle w:val="Heading2"/>
      </w:pPr>
      <w:r>
        <w:t xml:space="preserve">Conclusion</w:t>
      </w:r>
    </w:p>
    <w:p>
      <w:pPr>
        <w:pStyle w:val="FirstParagraph"/>
      </w:pPr>
      <w:r>
        <w:t xml:space="preserve">This Master Thesis demonstrates that mechanics are the backbone of Iran’s industrial development, particularly in a city like Tehran. By addressing the challenges faced by mechanicians through targeted education, resource allocation, and policy reforms, Tehran can strengthen its position as a leader in mechanical innovation across the Middle East. The findings of this study provide a roadmap for fostering sustainable growth in Iran’s industrial sectors while empowering mechanics to meet future demands.</w:t>
      </w:r>
    </w:p>
    <w:bookmarkEnd w:id="27"/>
    <w:bookmarkStart w:id="28" w:name="references"/>
    <w:p>
      <w:pPr>
        <w:pStyle w:val="Heading2"/>
      </w:pPr>
      <w:r>
        <w:t xml:space="preserve">References</w:t>
      </w:r>
    </w:p>
    <w:p>
      <w:pPr>
        <w:pStyle w:val="FirstParagraph"/>
      </w:pPr>
      <w:r>
        <w:t xml:space="preserve">[Author Name], [Year]. "Title of Article."</w:t>
      </w:r>
      <w:r>
        <w:t xml:space="preserve"> </w:t>
      </w:r>
      <w:r>
        <w:rPr>
          <w:iCs/>
          <w:i/>
        </w:rPr>
        <w:t xml:space="preserve">Journal Name</w:t>
      </w:r>
      <w:r>
        <w:t xml:space="preserve">.</w:t>
      </w:r>
      <w:r>
        <w:br/>
      </w:r>
      <w:r>
        <w:t xml:space="preserve">[Author Name], [Year]. "Title of Book." Publisher.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Industrial Development of Iran, Tehran</dc:title>
  <dc:creator/>
  <dc:language>en</dc:language>
  <cp:keywords/>
  <dcterms:created xsi:type="dcterms:W3CDTF">2026-04-28T02:47:41Z</dcterms:created>
  <dcterms:modified xsi:type="dcterms:W3CDTF">2026-04-28T02:47:41Z</dcterms:modified>
</cp:coreProperties>
</file>

<file path=docProps/custom.xml><?xml version="1.0" encoding="utf-8"?>
<Properties xmlns="http://schemas.openxmlformats.org/officeDocument/2006/custom-properties" xmlns:vt="http://schemas.openxmlformats.org/officeDocument/2006/docPropsVTypes"/>
</file>