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Mechanic</w:t>
      </w:r>
      <w:r>
        <w:t xml:space="preserve"> </w:t>
      </w:r>
      <w:r>
        <w:t xml:space="preserve">Practices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9" w:name="X5ba0d8ec02a0c693fa58e8754333e73fd20a43a"/>
    <w:p>
      <w:pPr>
        <w:pStyle w:val="Heading1"/>
      </w:pPr>
      <w:r>
        <w:t xml:space="preserve">Master Thesis: The Evolution of Mechanic Practices in Japan's Kyoto Region</w:t>
      </w:r>
    </w:p>
    <w:bookmarkStart w:id="20" w:name="abstract"/>
    <w:p>
      <w:pPr>
        <w:pStyle w:val="Heading2"/>
      </w:pPr>
      <w:r>
        <w:t xml:space="preserve">Abstract</w:t>
      </w:r>
    </w:p>
    <w:p>
      <w:pPr>
        <w:pStyle w:val="FirstParagraph"/>
      </w:pPr>
      <w:r>
        <w:t xml:space="preserve">This Master Thesis explores the intersection of tradition, technology, and innovation within the mechanic industry in Japan’s Kyoto region. As a city steeped in cultural heritage yet at the forefront of technological advancement, Kyoto presents a unique case study for analyzing how modern mechanical practices adapt to both historical preservation and contemporary demands. This research investigates the challenges and opportunities faced by mechanics in Kyoto, emphasizing their role as custodians of craftsmanship while embracing cutting-edge methodologies such as robotics, automation, and sustainable energy solutions. The findings underscore the importance of aligning technical expertise with Japan’s cultural ethos to ensure the mechanic sector thrives in a rapidly evolving global economy.</w:t>
      </w:r>
    </w:p>
    <w:bookmarkEnd w:id="20"/>
    <w:bookmarkStart w:id="21" w:name="introduction"/>
    <w:p>
      <w:pPr>
        <w:pStyle w:val="Heading2"/>
      </w:pPr>
      <w:r>
        <w:t xml:space="preserve">Introduction</w:t>
      </w:r>
    </w:p>
    <w:p>
      <w:pPr>
        <w:pStyle w:val="FirstParagraph"/>
      </w:pPr>
      <w:r>
        <w:t xml:space="preserve">Kyoto, known for its UNESCO World Heritage sites and centuries-old artisanal traditions, has long been a symbol of Japan’s commitment to preserving its cultural identity. However, in an era dominated by industrialization and digital transformation, the mechanic industry in Kyoto must navigate the delicate balance between honoring traditional techniques and integrating modern technologies. This Master Thesis aims to analyze how mechanics in Kyoto have evolved over time, examining their adaptation to global trends while maintaining the integrity of local practices. The study is particularly relevant given Japan’s aging population and the increasing demand for skilled technicians who can address both conventional and emerging mechanical systems.</w:t>
      </w:r>
    </w:p>
    <w:bookmarkEnd w:id="21"/>
    <w:bookmarkStart w:id="22" w:name="literature-review"/>
    <w:p>
      <w:pPr>
        <w:pStyle w:val="Heading2"/>
      </w:pPr>
      <w:r>
        <w:t xml:space="preserve">Literature Review</w:t>
      </w:r>
    </w:p>
    <w:p>
      <w:pPr>
        <w:pStyle w:val="FirstParagraph"/>
      </w:pPr>
      <w:r>
        <w:t xml:space="preserve">The mechanic industry in Japan has historically been influenced by a blend of precision engineering, craftsmanship, and respect for tradition. In Kyoto, this duality is amplified by its status as a hub for both cultural preservation and technological innovation. Previous studies (e.g., Nakamura &amp; Sato, 2020) highlight the role of “kintsugi”-inspired repair techniques in influencing modern mechanical restoration practices. Additionally, research on Japan’s automotive sector (Tanaka et al., 2019) emphasizes the need for mechanics to adapt to electric vehicles and hybrid systems while upholding the quality standards synonymous with Japanese manufacturing.</w:t>
      </w:r>
    </w:p>
    <w:p>
      <w:pPr>
        <w:pStyle w:val="BodyText"/>
      </w:pPr>
      <w:r>
        <w:t xml:space="preserve">However, there is a gap in literature specifically addressing Kyoto’s unique context. This thesis fills that void by focusing on how local mechanics reconcile traditional methods with modern demands, such as sustainability goals and smart city initiatives in Kyoto.</w:t>
      </w:r>
    </w:p>
    <w:bookmarkEnd w:id="22"/>
    <w:bookmarkStart w:id="23" w:name="methodology"/>
    <w:p>
      <w:pPr>
        <w:pStyle w:val="Heading2"/>
      </w:pPr>
      <w:r>
        <w:t xml:space="preserve">Methodology</w:t>
      </w:r>
    </w:p>
    <w:p>
      <w:pPr>
        <w:pStyle w:val="FirstParagraph"/>
      </w:pPr>
      <w:r>
        <w:t xml:space="preserve">This study employs a qualitative approach, combining case studies of local mechanic workshops, interviews with seasoned technicians, and an analysis of industry reports from the Kyoto Prefectural Government. Data was collected over six months through site visits to workshops specializing in both traditional Japanese machinery (e.g.,</w:t>
      </w:r>
      <w:r>
        <w:t xml:space="preserve"> </w:t>
      </w:r>
      <w:r>
        <w:rPr>
          <w:iCs/>
          <w:i/>
        </w:rPr>
        <w:t xml:space="preserve">kabukimono</w:t>
      </w:r>
      <w:r>
        <w:t xml:space="preserve"> </w:t>
      </w:r>
      <w:r>
        <w:t xml:space="preserve">repair) and modern automotive services. The research also examines policy documents from organizations like the Japan Automobile Mechanics Association (JAMA) to contextualize broader trends affecting Kyoto’s mechanic sector.</w:t>
      </w:r>
    </w:p>
    <w:bookmarkEnd w:id="23"/>
    <w:bookmarkStart w:id="24" w:name="X28cf76fe4b5e9c46775d10ee1390efe36f3ec53"/>
    <w:p>
      <w:pPr>
        <w:pStyle w:val="Heading2"/>
      </w:pPr>
      <w:r>
        <w:t xml:space="preserve">Cultural and Technological Context of Kyoto’s Mechanic Industry</w:t>
      </w:r>
    </w:p>
    <w:p>
      <w:pPr>
        <w:pStyle w:val="FirstParagraph"/>
      </w:pPr>
      <w:r>
        <w:t xml:space="preserve">Kyoto’s mechanic industry is uniquely positioned at the crossroads of tradition and innovation. For instance, many workshops in the Gion district repair</w:t>
      </w:r>
      <w:r>
        <w:t xml:space="preserve"> </w:t>
      </w:r>
      <w:r>
        <w:rPr>
          <w:iCs/>
          <w:i/>
        </w:rPr>
        <w:t xml:space="preserve">kabuki</w:t>
      </w:r>
      <w:r>
        <w:t xml:space="preserve"> </w:t>
      </w:r>
      <w:r>
        <w:t xml:space="preserve">stage mechanisms and antique woodwork, requiring skills that blend historical knowledge with modern engineering tools. Simultaneously, Kyoto’s commitment to becoming a “smart city” has spurred demand for mechanics proficient in IoT-integrated systems and energy-efficient technologies.</w:t>
      </w:r>
    </w:p>
    <w:p>
      <w:pPr>
        <w:pStyle w:val="BodyText"/>
      </w:pPr>
      <w:r>
        <w:t xml:space="preserve">The integration of robotics into maintenance services is another emerging trend. Companies like Kyoto Robotics have developed AI-powered diagnostic tools that assist mechanics in identifying faults with unprecedented accuracy. This shift aligns with Japan’s national strategy to reduce labor shortages through automation, a challenge particularly acute in Kyoto due to its aging population.</w:t>
      </w:r>
    </w:p>
    <w:bookmarkEnd w:id="24"/>
    <w:bookmarkStart w:id="25" w:name="challenges-faced-by-mechanics-in-kyoto"/>
    <w:p>
      <w:pPr>
        <w:pStyle w:val="Heading2"/>
      </w:pPr>
      <w:r>
        <w:t xml:space="preserve">Challenges Faced by Mechanics in Kyoto</w:t>
      </w:r>
    </w:p>
    <w:p>
      <w:pPr>
        <w:pStyle w:val="FirstParagraph"/>
      </w:pPr>
      <w:r>
        <w:t xml:space="preserve">Despite its strengths, the mechanic industry in Kyoto faces several challenges:</w:t>
      </w:r>
    </w:p>
    <w:p>
      <w:pPr>
        <w:numPr>
          <w:ilvl w:val="0"/>
          <w:numId w:val="1001"/>
        </w:numPr>
        <w:pStyle w:val="Compact"/>
      </w:pPr>
      <w:r>
        <w:rPr>
          <w:bCs/>
          <w:b/>
        </w:rPr>
        <w:t xml:space="preserve">Workforce Shortages:</w:t>
      </w:r>
      <w:r>
        <w:t xml:space="preserve"> </w:t>
      </w:r>
      <w:r>
        <w:t xml:space="preserve">A declining number of young people entering the field due to perceptions of low prestige and high stress.</w:t>
      </w:r>
    </w:p>
    <w:p>
      <w:pPr>
        <w:numPr>
          <w:ilvl w:val="0"/>
          <w:numId w:val="1001"/>
        </w:numPr>
        <w:pStyle w:val="Compact"/>
      </w:pPr>
      <w:r>
        <w:rPr>
          <w:bCs/>
          <w:b/>
        </w:rPr>
        <w:t xml:space="preserve">Cultural Preservation vs. Modernization:</w:t>
      </w:r>
      <w:r>
        <w:t xml:space="preserve"> </w:t>
      </w:r>
      <w:r>
        <w:t xml:space="preserve">Balancing the need to maintain traditional techniques with the pressure to adopt new technologies.</w:t>
      </w:r>
    </w:p>
    <w:p>
      <w:pPr>
        <w:numPr>
          <w:ilvl w:val="0"/>
          <w:numId w:val="1001"/>
        </w:numPr>
        <w:pStyle w:val="Compact"/>
      </w:pPr>
      <w:r>
        <w:rPr>
          <w:bCs/>
          <w:b/>
        </w:rPr>
        <w:t xml:space="preserve">Economic Pressures:</w:t>
      </w:r>
      <w:r>
        <w:t xml:space="preserve"> </w:t>
      </w:r>
      <w:r>
        <w:t xml:space="preserve">Competition from large automotive chains and rising costs of advanced tools and training programs.</w:t>
      </w:r>
    </w:p>
    <w:p>
      <w:pPr>
        <w:pStyle w:val="FirstParagraph"/>
      </w:pPr>
      <w:r>
        <w:t xml:space="preserve">These challenges are compounded by Kyoto’s status as a tourist destination, where mechanics must cater to both local and international clientele with varying expectations regarding service standards and aesthetic preferences.</w:t>
      </w:r>
    </w:p>
    <w:bookmarkEnd w:id="25"/>
    <w:bookmarkStart w:id="26" w:name="opportunities-for-growth"/>
    <w:p>
      <w:pPr>
        <w:pStyle w:val="Heading2"/>
      </w:pPr>
      <w:r>
        <w:t xml:space="preserve">Opportunities for Growth</w:t>
      </w:r>
    </w:p>
    <w:p>
      <w:pPr>
        <w:pStyle w:val="FirstParagraph"/>
      </w:pPr>
      <w:r>
        <w:t xml:space="preserve">Kyoto’s mechanic sector has significant potential for growth through:</w:t>
      </w:r>
    </w:p>
    <w:p>
      <w:pPr>
        <w:numPr>
          <w:ilvl w:val="0"/>
          <w:numId w:val="1002"/>
        </w:numPr>
        <w:pStyle w:val="Compact"/>
      </w:pPr>
      <w:r>
        <w:rPr>
          <w:bCs/>
          <w:b/>
        </w:rPr>
        <w:t xml:space="preserve">Collaboration with Local Universities:</w:t>
      </w:r>
      <w:r>
        <w:t xml:space="preserve"> </w:t>
      </w:r>
      <w:r>
        <w:t xml:space="preserve">Partnerships between institutions like Kyoto University and mechanic workshops could drive innovation in sustainable engineering and traditional craft restoration.</w:t>
      </w:r>
    </w:p>
    <w:p>
      <w:pPr>
        <w:numPr>
          <w:ilvl w:val="0"/>
          <w:numId w:val="1002"/>
        </w:numPr>
        <w:pStyle w:val="Compact"/>
      </w:pPr>
      <w:r>
        <w:rPr>
          <w:bCs/>
          <w:b/>
        </w:rPr>
        <w:t xml:space="preserve">Government Incentives:</w:t>
      </w:r>
      <w:r>
        <w:t xml:space="preserve"> </w:t>
      </w:r>
      <w:r>
        <w:t xml:space="preserve">Subsidies for green technology adoption, such as electric vehicle charging infrastructure or solar-powered repair shops.</w:t>
      </w:r>
    </w:p>
    <w:p>
      <w:pPr>
        <w:numPr>
          <w:ilvl w:val="0"/>
          <w:numId w:val="1002"/>
        </w:numPr>
        <w:pStyle w:val="Compact"/>
      </w:pPr>
      <w:r>
        <w:rPr>
          <w:bCs/>
          <w:b/>
        </w:rPr>
        <w:t xml:space="preserve">Cultural Tourism:</w:t>
      </w:r>
      <w:r>
        <w:t xml:space="preserve"> </w:t>
      </w:r>
      <w:r>
        <w:t xml:space="preserve">Developing niche markets for mechanical services that cater to tourists seeking unique experiences, such as workshops on repairing Edo-period machinery.</w:t>
      </w:r>
    </w:p>
    <w:bookmarkEnd w:id="26"/>
    <w:bookmarkStart w:id="27" w:name="future-directions-and-recommendations"/>
    <w:p>
      <w:pPr>
        <w:pStyle w:val="Heading2"/>
      </w:pPr>
      <w:r>
        <w:t xml:space="preserve">Future Directions and Recommendations</w:t>
      </w:r>
    </w:p>
    <w:p>
      <w:pPr>
        <w:pStyle w:val="FirstParagraph"/>
      </w:pPr>
      <w:r>
        <w:t xml:space="preserve">To ensure the longevity of Kyoto’s mechanic industry, this thesis recommends:</w:t>
      </w:r>
    </w:p>
    <w:p>
      <w:pPr>
        <w:numPr>
          <w:ilvl w:val="0"/>
          <w:numId w:val="1003"/>
        </w:numPr>
        <w:pStyle w:val="Compact"/>
      </w:pPr>
      <w:r>
        <w:rPr>
          <w:bCs/>
          <w:b/>
        </w:rPr>
        <w:t xml:space="preserve">Investing in Education:</w:t>
      </w:r>
      <w:r>
        <w:t xml:space="preserve"> </w:t>
      </w:r>
      <w:r>
        <w:t xml:space="preserve">Creating vocational programs that blend traditional craftsmanship with digital skills, such as 3D printing or computer-aided design (CAD).</w:t>
      </w:r>
    </w:p>
    <w:p>
      <w:pPr>
        <w:numPr>
          <w:ilvl w:val="0"/>
          <w:numId w:val="1003"/>
        </w:numPr>
        <w:pStyle w:val="Compact"/>
      </w:pPr>
      <w:r>
        <w:rPr>
          <w:bCs/>
          <w:b/>
        </w:rPr>
        <w:t xml:space="preserve">Promoting the Industry’s Unique Identity:</w:t>
      </w:r>
      <w:r>
        <w:t xml:space="preserve"> </w:t>
      </w:r>
      <w:r>
        <w:t xml:space="preserve">Highlighting Kyoto’s role as a leader in merging tradition and technology through media campaigns and international partnerships.</w:t>
      </w:r>
    </w:p>
    <w:p>
      <w:pPr>
        <w:numPr>
          <w:ilvl w:val="0"/>
          <w:numId w:val="1003"/>
        </w:numPr>
        <w:pStyle w:val="Compact"/>
      </w:pPr>
      <w:r>
        <w:rPr>
          <w:bCs/>
          <w:b/>
        </w:rPr>
        <w:t xml:space="preserve">Encouraging Community Engagement:</w:t>
      </w:r>
      <w:r>
        <w:t xml:space="preserve"> </w:t>
      </w:r>
      <w:r>
        <w:t xml:space="preserve">Hosting public workshops or open days to demystify mechanical work and attract younger generations.</w:t>
      </w:r>
    </w:p>
    <w:bookmarkEnd w:id="27"/>
    <w:bookmarkStart w:id="28" w:name="conclusion"/>
    <w:p>
      <w:pPr>
        <w:pStyle w:val="Heading2"/>
      </w:pPr>
      <w:r>
        <w:t xml:space="preserve">Conclusion</w:t>
      </w:r>
    </w:p>
    <w:p>
      <w:pPr>
        <w:pStyle w:val="FirstParagraph"/>
      </w:pPr>
      <w:r>
        <w:t xml:space="preserve">This Master Thesis underscores the critical role of mechanics in Kyoto as both guardians of cultural heritage and pioneers of technological progress. By addressing current challenges through education, innovation, and community engagement, the mechanic industry can thrive in this historically rich yet forward-thinking region. The insights gained from this research not only contribute to Japan’s broader discourse on industrial development but also offer a model for other cities seeking to harmonize tradition with modernity.</w:t>
      </w:r>
    </w:p>
    <w:p>
      <w:pPr>
        <w:pStyle w:val="BodyText"/>
      </w:pPr>
      <w:r>
        <w:rPr>
          <w:iCs/>
          <w:i/>
        </w:rPr>
        <w:t xml:space="preserve">Keywords: Master Thesis, Mechanic,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Mechanic Practices in Japan's Kyoto Region</dc:title>
  <dc:creator/>
  <dc:language>en</dc:language>
  <cp:keywords/>
  <dcterms:created xsi:type="dcterms:W3CDTF">2026-07-21T11:05:21Z</dcterms:created>
  <dcterms:modified xsi:type="dcterms:W3CDTF">2026-07-21T11:05:21Z</dcterms:modified>
</cp:coreProperties>
</file>

<file path=docProps/custom.xml><?xml version="1.0" encoding="utf-8"?>
<Properties xmlns="http://schemas.openxmlformats.org/officeDocument/2006/custom-properties" xmlns:vt="http://schemas.openxmlformats.org/officeDocument/2006/docPropsVTypes"/>
</file>