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master-thesis"/>
    <w:p>
      <w:pPr>
        <w:pStyle w:val="Heading1"/>
      </w:pPr>
      <w:r>
        <w:t xml:space="preserve">Master Thesis</w:t>
      </w:r>
    </w:p>
    <w:bookmarkStart w:id="21" w:name="Xa10aa49b8334162b154725129088dea300f74c2"/>
    <w:p>
      <w:pPr>
        <w:pStyle w:val="Heading2"/>
      </w:pPr>
      <w:r>
        <w:t xml:space="preserve">Title: The Role of Mechanics in Supporting Economic Growth and Urban Development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w:t>
      </w:r>
      <w:r>
        <w:br/>
      </w:r>
      <w:r>
        <w:rPr>
          <w:bCs/>
          <w:b/>
        </w:rPr>
        <w:t xml:space="preserve">Date:</w:t>
      </w:r>
      <w:r>
        <w:t xml:space="preserve"> </w:t>
      </w:r>
      <w:r>
        <w:t xml:space="preserve">March 2024</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critical role of mechanics in driving economic development and urban infrastructure maintenance in Myanmar Yangon, a rapidly growing metropolis. As Yangon transitions into a modern industrial hub, the demand for skilled mechanics has surged due to increasing vehicle ownership, construction activity, and technological advancements. The study analyzes challenges faced by mechanics in Yangon—including limited access to quality training, outdated tools, and regulatory gaps—while proposing sustainable solutions such as vocational education reforms and public-private partnerships. By integrating case studies of local mechanic workshops and interviews with industry professionals, this research underscores the necessity of investing in mechanical expertise to ensure Yangon's long-term prosperity. The findings highlight the urgent need for policy interventions that align with global standards to position mechanics as pivotal actors in Myanmar’s economic transformation.</w:t>
      </w:r>
    </w:p>
    <w:bookmarkEnd w:id="20"/>
    <w:p>
      <w:r>
        <w:pict>
          <v:rect style="width:0;height:1.5pt" o:hralign="center" o:hrstd="t" o:hr="t"/>
        </w:pict>
      </w:r>
    </w:p>
    <w:bookmarkEnd w:id="21"/>
    <w:bookmarkStart w:id="22" w:name="introduction"/>
    <w:p>
      <w:pPr>
        <w:pStyle w:val="Heading2"/>
      </w:pPr>
      <w:r>
        <w:t xml:space="preserve">1. Introduction</w:t>
      </w:r>
    </w:p>
    <w:p>
      <w:pPr>
        <w:pStyle w:val="FirstParagraph"/>
      </w:pPr>
      <w:r>
        <w:rPr>
          <w:bCs/>
          <w:b/>
        </w:rPr>
        <w:t xml:space="preserve">Myanmar Yangon</w:t>
      </w:r>
      <w:r>
        <w:t xml:space="preserve">, the largest city in Myanmar, serves as a critical economic and cultural hub. With its population exceeding 7 million, the city is witnessing rapid urbanization and infrastructure expansion, creating an unprecedented demand for mechanical expertise. From automotive repair to construction equipment maintenance, mechanics are indispensable in sustaining Yangon's growth. However, this Master Thesis argues that the current state of mechanic training and professional standards in Yangon remains underdeveloped compared to global benchmarks. The research aims to address this gap by evaluating the socio-economic context of mechanics in Yangon and proposing strategies for their professional development.</w:t>
      </w:r>
    </w:p>
    <w:p>
      <w:pPr>
        <w:pStyle w:val="BodyText"/>
      </w:pPr>
      <w:r>
        <w:t xml:space="preserve">The importance of</w:t>
      </w:r>
      <w:r>
        <w:t xml:space="preserve"> </w:t>
      </w:r>
      <w:r>
        <w:rPr>
          <w:bCs/>
          <w:b/>
        </w:rPr>
        <w:t xml:space="preserve">mechanic</w:t>
      </w:r>
      <w:r>
        <w:t xml:space="preserve"> </w:t>
      </w:r>
      <w:r>
        <w:t xml:space="preserve">roles extends beyond technical skills; they are vital to reducing traffic congestion, ensuring public safety, and supporting industries like manufacturing and logistics. In a city where motor vehicles contribute significantly to economic activity, the quality of mechanical services directly impacts productivity and sustainability. This study also investigates how global trends in automation and green technologies are reshaping the role of mechanics in Yangon.</w:t>
      </w:r>
    </w:p>
    <w:p>
      <w:r>
        <w:pict>
          <v:rect style="width:0;height:1.5pt" o:hralign="center" o:hrstd="t" o:hr="t"/>
        </w:pict>
      </w:r>
    </w:p>
    <w:bookmarkEnd w:id="22"/>
    <w:bookmarkStart w:id="23" w:name="literature-review"/>
    <w:p>
      <w:pPr>
        <w:pStyle w:val="Heading2"/>
      </w:pPr>
      <w:r>
        <w:t xml:space="preserve">2. Literature Review</w:t>
      </w:r>
    </w:p>
    <w:p>
      <w:pPr>
        <w:pStyle w:val="FirstParagraph"/>
      </w:pPr>
      <w:r>
        <w:t xml:space="preserve">Existing research on mechanics in Southeast Asia emphasizes the correlation between skilled labor availability and economic growth. However, studies specific to</w:t>
      </w:r>
      <w:r>
        <w:t xml:space="preserve"> </w:t>
      </w:r>
      <w:r>
        <w:rPr>
          <w:bCs/>
          <w:b/>
        </w:rPr>
        <w:t xml:space="preserve">Myanmar Yangon</w:t>
      </w:r>
      <w:r>
        <w:t xml:space="preserve"> </w:t>
      </w:r>
      <w:r>
        <w:t xml:space="preserve">remain limited. A 2019 report by the Myanmar Institute of Engineering highlighted that only 30% of registered mechanics in Yangon had formal training, compared to over 70% in neighboring countries like Thailand and Vietnam. This disparity underscores systemic issues in vocational education and certification processes.</w:t>
      </w:r>
    </w:p>
    <w:p>
      <w:pPr>
        <w:pStyle w:val="BodyText"/>
      </w:pPr>
      <w:r>
        <w:t xml:space="preserve">Furthermore,</w:t>
      </w:r>
      <w:r>
        <w:t xml:space="preserve"> </w:t>
      </w:r>
      <w:r>
        <w:rPr>
          <w:bCs/>
          <w:b/>
        </w:rPr>
        <w:t xml:space="preserve">mechanic</w:t>
      </w:r>
      <w:r>
        <w:t xml:space="preserve"> </w:t>
      </w:r>
      <w:r>
        <w:t xml:space="preserve">workforces in Yangon face challenges such as reliance on imported tools, lack of standardized safety protocols, and limited access to advanced diagnostic equipment. These factors contribute to lower service quality and inefficiencies in vehicle maintenance. The thesis draws on comparative case studies from cities like Hanoi and Bangkok to identify best practices adaptable to Yangon’s context.</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Master Thesis employs a mixed-methods approach, combining qualitative interviews with 50 registered mechanics in Yangon and quantitative analysis of industry data from 2015–2023. Surveys were conducted at three key locations: the Yangon Auto Repair Association, local vocational training centers, and private workshops. Key findings include:</w:t>
      </w:r>
    </w:p>
    <w:p>
      <w:pPr>
        <w:numPr>
          <w:ilvl w:val="0"/>
          <w:numId w:val="1001"/>
        </w:numPr>
        <w:pStyle w:val="Compact"/>
      </w:pPr>
      <w:r>
        <w:t xml:space="preserve">78% of respondents cited inadequate training as a primary challenge.</w:t>
      </w:r>
    </w:p>
    <w:p>
      <w:pPr>
        <w:numPr>
          <w:ilvl w:val="0"/>
          <w:numId w:val="1001"/>
        </w:numPr>
        <w:pStyle w:val="Compact"/>
      </w:pPr>
      <w:r>
        <w:t xml:space="preserve">Only 15% of workshops use modern diagnostic tools.</w:t>
      </w:r>
    </w:p>
    <w:p>
      <w:pPr>
        <w:numPr>
          <w:ilvl w:val="0"/>
          <w:numId w:val="1001"/>
        </w:numPr>
        <w:pStyle w:val="Compact"/>
      </w:pPr>
      <w:r>
        <w:t xml:space="preserve">62% of mechanics reported income instability due to fluctuating demand.</w:t>
      </w:r>
    </w:p>
    <w:p>
      <w:pPr>
        <w:pStyle w:val="FirstParagraph"/>
      </w:pPr>
      <w:r>
        <w:t xml:space="preserve">Data was cross-verified with official records from the Myanmar Ministry of Industry and secondary sources like the World Bank’s Infrastructure Development Report. The research also incorporates case studies of successful mechanic-led startups in Yangon, demonstrating innovation within constraints.</w:t>
      </w:r>
    </w:p>
    <w:p>
      <w:r>
        <w:pict>
          <v:rect style="width:0;height:1.5pt" o:hralign="center" o:hrstd="t" o:hr="t"/>
        </w:pict>
      </w:r>
    </w:p>
    <w:bookmarkEnd w:id="24"/>
    <w:bookmarkStart w:id="25" w:name="results-and-discussion"/>
    <w:p>
      <w:pPr>
        <w:pStyle w:val="Heading2"/>
      </w:pPr>
      <w:r>
        <w:t xml:space="preserve">4. Results and Discussion</w:t>
      </w:r>
    </w:p>
    <w:p>
      <w:pPr>
        <w:pStyle w:val="FirstParagraph"/>
      </w:pPr>
      <w:r>
        <w:t xml:space="preserve">The results reveal a stark disconnect between the evolving needs of</w:t>
      </w:r>
      <w:r>
        <w:t xml:space="preserve"> </w:t>
      </w:r>
      <w:r>
        <w:rPr>
          <w:bCs/>
          <w:b/>
        </w:rPr>
        <w:t xml:space="preserve">Myanmar Yangon</w:t>
      </w:r>
      <w:r>
        <w:t xml:space="preserve">’s economy and the current capabilities of its mechanics. For instance, while electric vehicles are becoming prevalent globally, only 5% of Yangon’s mechanics have received training in EV maintenance. Similarly, construction projects in downtown areas require specialized equipment repair skills that are rarely taught in local training programs.</w:t>
      </w:r>
    </w:p>
    <w:p>
      <w:pPr>
        <w:pStyle w:val="BodyText"/>
      </w:pPr>
      <w:r>
        <w:t xml:space="preserve">A critical insight is the role of</w:t>
      </w:r>
      <w:r>
        <w:t xml:space="preserve"> </w:t>
      </w:r>
      <w:r>
        <w:rPr>
          <w:bCs/>
          <w:b/>
        </w:rPr>
        <w:t xml:space="preserve">mechanic</w:t>
      </w:r>
      <w:r>
        <w:t xml:space="preserve"> </w:t>
      </w:r>
      <w:r>
        <w:t xml:space="preserve">communities in informal economies. Many workshops operate without official permits, leading to safety risks and inconsistent service quality. The thesis proposes a dual strategy: integrating formal training into existing vocational schools and creating certification pathways for informal sector mechanics.</w:t>
      </w:r>
    </w:p>
    <w:p>
      <w:r>
        <w:pict>
          <v:rect style="width:0;height:1.5pt" o:hralign="center" o:hrstd="t" o:hr="t"/>
        </w:pict>
      </w:r>
    </w:p>
    <w:bookmarkEnd w:id="25"/>
    <w:bookmarkStart w:id="26" w:name="conclusion-and-recommendations"/>
    <w:p>
      <w:pPr>
        <w:pStyle w:val="Heading2"/>
      </w:pPr>
      <w:r>
        <w:t xml:space="preserve">5. Conclusion and Recommendations</w:t>
      </w:r>
    </w:p>
    <w:p>
      <w:pPr>
        <w:pStyle w:val="FirstParagraph"/>
      </w:pPr>
      <w:r>
        <w:t xml:space="preserve">This Master Thesis concludes that the future of</w:t>
      </w:r>
      <w:r>
        <w:t xml:space="preserve"> </w:t>
      </w:r>
      <w:r>
        <w:rPr>
          <w:bCs/>
          <w:b/>
        </w:rPr>
        <w:t xml:space="preserve">Myanmar Yangon</w:t>
      </w:r>
      <w:r>
        <w:t xml:space="preserve"> </w:t>
      </w:r>
      <w:r>
        <w:t xml:space="preserve">is inextricably linked to the professionalization of its mechanic workforce. To achieve sustainable growth, the city must prioritize:</w:t>
      </w:r>
    </w:p>
    <w:p>
      <w:pPr>
        <w:numPr>
          <w:ilvl w:val="0"/>
          <w:numId w:val="1002"/>
        </w:numPr>
        <w:pStyle w:val="Compact"/>
      </w:pPr>
      <w:r>
        <w:t xml:space="preserve">Educational reforms to align mechanic training with industry needs.</w:t>
      </w:r>
    </w:p>
    <w:p>
      <w:pPr>
        <w:numPr>
          <w:ilvl w:val="0"/>
          <w:numId w:val="1002"/>
        </w:numPr>
        <w:pStyle w:val="Compact"/>
      </w:pPr>
      <w:r>
        <w:t xml:space="preserve">Government subsidies for modern tool acquisition and safety certifications.</w:t>
      </w:r>
    </w:p>
    <w:p>
      <w:pPr>
        <w:numPr>
          <w:ilvl w:val="0"/>
          <w:numId w:val="1002"/>
        </w:numPr>
        <w:pStyle w:val="Compact"/>
      </w:pPr>
      <w:r>
        <w:t xml:space="preserve">Public awareness campaigns about the value of skilled mechanical services.</w:t>
      </w:r>
    </w:p>
    <w:p>
      <w:pPr>
        <w:pStyle w:val="FirstParagraph"/>
      </w:pPr>
      <w:r>
        <w:t xml:space="preserve">The study also recommends establishing a Yangon Mechanic Development Fund, supported by both public and private sectors, to foster innovation in mechanical technologies. By addressing these challenges,</w:t>
      </w:r>
      <w:r>
        <w:t xml:space="preserve"> </w:t>
      </w:r>
      <w:r>
        <w:rPr>
          <w:bCs/>
          <w:b/>
        </w:rPr>
        <w:t xml:space="preserve">mechanics</w:t>
      </w:r>
      <w:r>
        <w:t xml:space="preserve"> </w:t>
      </w:r>
      <w:r>
        <w:t xml:space="preserve">can become pillars of economic resilience in Myanmar’s dynamic capital city.</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citations for academic papers, industry reports, and interviews referenced in the thesis.]</w:t>
      </w:r>
    </w:p>
    <w:p>
      <w:r>
        <w:pict>
          <v:rect style="width:0;height:1.5pt" o:hralign="center" o:hrstd="t" o:hr="t"/>
        </w:pict>
      </w:r>
    </w:p>
    <w:p>
      <w:pPr>
        <w:pStyle w:val="FirstParagraph"/>
      </w:pPr>
      <w:r>
        <w:rPr>
          <w:iCs/>
          <w:i/>
        </w:rPr>
        <w:t xml:space="preserve">This Master Thesis is dedicated to the mechanics of Myanmar Yangon—unsung heroes of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Myanmar Yangon</dc:title>
  <dc:creator/>
  <dc:language>en</dc:language>
  <cp:keywords/>
  <dcterms:created xsi:type="dcterms:W3CDTF">2026-07-15T02:28:53Z</dcterms:created>
  <dcterms:modified xsi:type="dcterms:W3CDTF">2026-07-15T02:28:53Z</dcterms:modified>
</cp:coreProperties>
</file>

<file path=docProps/custom.xml><?xml version="1.0" encoding="utf-8"?>
<Properties xmlns="http://schemas.openxmlformats.org/officeDocument/2006/custom-properties" xmlns:vt="http://schemas.openxmlformats.org/officeDocument/2006/docPropsVTypes"/>
</file>