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bd38266d8ceaa056b6e9f3dabbddae364b362f0"/>
    <w:p>
      <w:pPr>
        <w:pStyle w:val="Heading1"/>
      </w:pPr>
      <w:r>
        <w:t xml:space="preserve">Master Thesis on the Role of Mechanic in Russia Moscow</w:t>
      </w:r>
    </w:p>
    <w:bookmarkStart w:id="20" w:name="abstract"/>
    <w:p>
      <w:pPr>
        <w:pStyle w:val="Heading2"/>
      </w:pPr>
      <w:r>
        <w:t xml:space="preserve">Abstract</w:t>
      </w:r>
    </w:p>
    <w:p>
      <w:pPr>
        <w:pStyle w:val="FirstParagraph"/>
      </w:pPr>
      <w:r>
        <w:t xml:space="preserve">This Master Thesis explores the critical role of mechanics in the development and industrialization of Moscow, Russia. As a global hub for technological innovation and engineering excellence, Moscow presents unique challenges and opportunities for mechanical systems, from infrastructure to energy production. The study emphasizes how mechanized solutions are tailored to Russia’s geopolitical and climatic conditions, while also addressing the educational frameworks that train skilled mechanics in the region. By analyzing case studies of modern mechanical applications in Moscow’s industries, this thesis aims to bridge theoretical knowledge with practical implementation within a specific cultural and geographical context.</w:t>
      </w:r>
    </w:p>
    <w:bookmarkEnd w:id="20"/>
    <w:bookmarkStart w:id="21" w:name="introduction"/>
    <w:p>
      <w:pPr>
        <w:pStyle w:val="Heading2"/>
      </w:pPr>
      <w:r>
        <w:t xml:space="preserve">Introduction</w:t>
      </w:r>
    </w:p>
    <w:p>
      <w:pPr>
        <w:pStyle w:val="FirstParagraph"/>
      </w:pPr>
      <w:r>
        <w:t xml:space="preserve">The field of mechanics is foundational to technological progress, particularly in urban centers like Moscow, which serves as the political, economic, and scientific heart of Russia. As part of the Master Thesis on Mechanic in Russia Moscow, this document investigates how mechanical engineering principles are adapted to address local challenges such as extreme weather conditions (e.g., sub-zero temperatures and heavy snowfall) and the need for sustainable infrastructure. The thesis also examines the educational institutions in Moscow that prepare graduates to contribute to this dynamic field, ensuring alignment with both global standards and Russia’s national priorities.</w:t>
      </w:r>
    </w:p>
    <w:bookmarkEnd w:id="21"/>
    <w:bookmarkStart w:id="22" w:name="literature-review"/>
    <w:p>
      <w:pPr>
        <w:pStyle w:val="Heading2"/>
      </w:pPr>
      <w:r>
        <w:t xml:space="preserve">Literature Review</w:t>
      </w:r>
    </w:p>
    <w:p>
      <w:pPr>
        <w:pStyle w:val="FirstParagraph"/>
      </w:pPr>
      <w:r>
        <w:t xml:space="preserve">Existing research highlights the significance of mechanics in urban planning and industrial production. For example, studies on Russian mechanical engineering often reference historical contributions from the Soviet era, which laid the groundwork for modern systems. However, contemporary challenges—such as integrating renewable energy sources into Moscow’s grid or optimizing transportation networks—require advanced mechanical solutions. This Master Thesis on Mechanic in Russia Moscow builds upon these foundations by focusing on localized applications, ensuring that theoretical models are validated through real-world scenarios in the region.</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Data was collected from technical reports of Moscow-based mechanical industries, interviews with professionals in the field (including engineers, technicians, and educators), and case studies of mechanical systems in operation across the city. The focus on Russia Moscow ensures that findings are context-specific, addressing issues such as resource constraints, regulatory frameworks, and cultural factors influencing mechanization. This approach aligns with the broader goal of training skilled mechanics who can innovate within these parameters.</w:t>
      </w:r>
    </w:p>
    <w:bookmarkEnd w:id="23"/>
    <w:bookmarkStart w:id="24" w:name="Xd737fc73bac6f276d71777eedd878dfdaec96fb"/>
    <w:p>
      <w:pPr>
        <w:pStyle w:val="Heading2"/>
      </w:pPr>
      <w:r>
        <w:t xml:space="preserve">Case Study: Mechanical Systems in Moscow’s Energy Sector</w:t>
      </w:r>
    </w:p>
    <w:p>
      <w:pPr>
        <w:pStyle w:val="FirstParagraph"/>
      </w:pPr>
      <w:r>
        <w:t xml:space="preserve">One key area where mechanics play a pivotal role is in Moscow’s energy infrastructure. The city relies heavily on thermal power plants, which require advanced mechanical systems for efficiency and sustainability. This Master Thesis analyzes the use of high-pressure turbines, heat exchangers, and automated maintenance protocols in these facilities. By examining how these systems are adapted to Russia’s cold climate—such as anti-freezing measures for machinery—the study underscores the importance of localized mechanical engineering solutions.</w:t>
      </w:r>
    </w:p>
    <w:bookmarkEnd w:id="24"/>
    <w:bookmarkStart w:id="25" w:name="X566b324963651ad48fc65c6b764877bf10073fc"/>
    <w:p>
      <w:pPr>
        <w:pStyle w:val="Heading2"/>
      </w:pPr>
      <w:r>
        <w:t xml:space="preserve">Educational Frameworks for Mechanics in Moscow</w:t>
      </w:r>
    </w:p>
    <w:p>
      <w:pPr>
        <w:pStyle w:val="FirstParagraph"/>
      </w:pPr>
      <w:r>
        <w:t xml:space="preserve">The development of skilled mechanics is integral to Moscow’s industrial growth. Institutions like the Moscow State Technical University (MGTU) and the Bauman Moscow State Technical University are renowned for their programs in mechanical engineering. This Master Thesis on Mechanic in Russia Moscow evaluates these curricula, emphasizing practical training modules that simulate real-world challenges faced by engineers in the region. The integration of digital tools, such as CAD software and virtual simulations, ensures graduates are equipped to address modern demands.</w:t>
      </w:r>
    </w:p>
    <w:bookmarkEnd w:id="25"/>
    <w:bookmarkStart w:id="26" w:name="challenges-and-opportunities"/>
    <w:p>
      <w:pPr>
        <w:pStyle w:val="Heading2"/>
      </w:pPr>
      <w:r>
        <w:t xml:space="preserve">Challenges and Opportunities</w:t>
      </w:r>
    </w:p>
    <w:p>
      <w:pPr>
        <w:pStyle w:val="FirstParagraph"/>
      </w:pPr>
      <w:r>
        <w:t xml:space="preserve">Despite its advancements, Moscow faces unique challenges in mechanization. These include adapting machinery for extreme climates, ensuring compliance with Russian safety standards (e.g., GOST regulations), and fostering collaboration between academia and industry. However, these challenges also present opportunities for innovation. For instance, the development of resilient mechanical systems tailored to Moscow’s environment can serve as a blueprint for other regions in Russia and beyond.</w:t>
      </w:r>
    </w:p>
    <w:bookmarkEnd w:id="26"/>
    <w:bookmarkStart w:id="27" w:name="conclusion"/>
    <w:p>
      <w:pPr>
        <w:pStyle w:val="Heading2"/>
      </w:pPr>
      <w:r>
        <w:t xml:space="preserve">Conclusion</w:t>
      </w:r>
    </w:p>
    <w:p>
      <w:pPr>
        <w:pStyle w:val="FirstParagraph"/>
      </w:pPr>
      <w:r>
        <w:t xml:space="preserve">This Master Thesis on Mechanic in Russia Moscow underscores the interplay between mechanical engineering principles and local context. By focusing on case studies, educational frameworks, and industry-specific challenges, the research highlights the importance of contextualizing technical solutions within a region’s unique requirements. As Moscow continues to evolve as a technological leader in Russia, the role of mechanics will remain central to its development. Future research could explore emerging fields such as robotics and nanotechnology within this framework.</w:t>
      </w:r>
    </w:p>
    <w:bookmarkEnd w:id="27"/>
    <w:bookmarkStart w:id="28" w:name="references"/>
    <w:p>
      <w:pPr>
        <w:pStyle w:val="Heading2"/>
      </w:pPr>
      <w:r>
        <w:t xml:space="preserve">References</w:t>
      </w:r>
    </w:p>
    <w:p>
      <w:pPr>
        <w:numPr>
          <w:ilvl w:val="0"/>
          <w:numId w:val="1001"/>
        </w:numPr>
        <w:pStyle w:val="Compact"/>
      </w:pPr>
      <w:r>
        <w:t xml:space="preserve">State Engineering University of Russia. (2023). "Mechanical Systems in Urban Infrastructure." Moscow.</w:t>
      </w:r>
    </w:p>
    <w:p>
      <w:pPr>
        <w:numPr>
          <w:ilvl w:val="0"/>
          <w:numId w:val="1001"/>
        </w:numPr>
        <w:pStyle w:val="Compact"/>
      </w:pPr>
      <w:r>
        <w:t xml:space="preserve">Moscow State Technical University. (2023). "Curriculum for Mechanical Engineering Graduates."</w:t>
      </w:r>
    </w:p>
    <w:p>
      <w:pPr>
        <w:numPr>
          <w:ilvl w:val="0"/>
          <w:numId w:val="1001"/>
        </w:numPr>
        <w:pStyle w:val="Compact"/>
      </w:pPr>
      <w:r>
        <w:t xml:space="preserve">Russian Federation Ministry of Industry. (2023). "GOST Standards for Industrial Machinery."</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Russia Moscow</dc:title>
  <dc:creator/>
  <dc:language>en</dc:language>
  <cp:keywords/>
  <dcterms:created xsi:type="dcterms:W3CDTF">2026-07-21T00:58:17Z</dcterms:created>
  <dcterms:modified xsi:type="dcterms:W3CDTF">2026-07-21T00:58:17Z</dcterms:modified>
</cp:coreProperties>
</file>

<file path=docProps/custom.xml><?xml version="1.0" encoding="utf-8"?>
<Properties xmlns="http://schemas.openxmlformats.org/officeDocument/2006/custom-properties" xmlns:vt="http://schemas.openxmlformats.org/officeDocument/2006/docPropsVTypes"/>
</file>