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ee06c173f14c6ec1a11dc91cbb9dfd0570cbd7"/>
    <w:p>
      <w:pPr>
        <w:pStyle w:val="Heading1"/>
      </w:pPr>
      <w:r>
        <w:t xml:space="preserve">Master Thesis: The Role of Mechanics in Sustainable Development: A Case Study of Senegal Dakar</w:t>
      </w:r>
    </w:p>
    <w:p>
      <w:pPr>
        <w:pStyle w:val="FirstParagraph"/>
      </w:pPr>
      <w:r>
        <w:t xml:space="preserve">This Master Thesis explores the critical role of mechanics in driving economic growth, technological innovation, and sustainable development within Senegal’s capital city, Dakar. As a hub for commerce, industry, and education in West Africa, Dakar faces unique challenges and opportunities that make it an ideal case study for analyzing the intersection of mechanical expertise and regional development. This document examines how mechanics—both as a profession and a field of technical study—can be leveraged to address infrastructure gaps, support local industries, and foster environmental sustainability in Senegal Dakar.</w:t>
      </w:r>
    </w:p>
    <w:bookmarkStart w:id="20" w:name="introduction"/>
    <w:p>
      <w:pPr>
        <w:pStyle w:val="Heading2"/>
      </w:pPr>
      <w:r>
        <w:t xml:space="preserve">Introduction</w:t>
      </w:r>
    </w:p>
    <w:p>
      <w:pPr>
        <w:pStyle w:val="FirstParagraph"/>
      </w:pPr>
      <w:r>
        <w:t xml:space="preserve">Dakar, the economic heart of Senegal, is experiencing rapid urbanization and industrialization. However, the city’s infrastructure and mechanical systems often lag behind its population growth. The demand for skilled mechanics has surged due to increased vehicle ownership, aging infrastructure, and the need for efficient energy systems. This thesis argues that investing in mechanic education and training tailored to Dakar’s specific needs is essential for sustainable development. It also highlights how integrating local challenges—such as limited access to advanced machinery or parts—into academic programs can create a workforce capable of driving innovation in Senegal Dakar.</w:t>
      </w:r>
    </w:p>
    <w:bookmarkEnd w:id="20"/>
    <w:bookmarkStart w:id="21" w:name="literature-review"/>
    <w:p>
      <w:pPr>
        <w:pStyle w:val="Heading2"/>
      </w:pPr>
      <w:r>
        <w:t xml:space="preserve">Literature Review</w:t>
      </w:r>
    </w:p>
    <w:p>
      <w:pPr>
        <w:pStyle w:val="FirstParagraph"/>
      </w:pPr>
      <w:r>
        <w:t xml:space="preserve">The field of mechanics encompasses a broad range of disciplines, including automotive engineering, mechanical systems design, and maintenance technologies. In developing economies like Senegal, mechanics play a dual role: they are both service providers for industrial and consumer needs and potential catalysts for technological advancement. According to the African Development Bank (2021), regions with strong vocational training programs in mechanics experience faster economic growth due to improved productivity in sectors like transportation, construction, and energy.</w:t>
      </w:r>
    </w:p>
    <w:p>
      <w:pPr>
        <w:pStyle w:val="BodyText"/>
      </w:pPr>
      <w:r>
        <w:t xml:space="preserve">However, studies on West African cities often overlook the unique challenges faced by mechanics in urban centers like Dakar. These include limited access to modern diagnostic tools, a shortage of qualified technicians, and the prevalence of informal repair shops. A 2020 report by the Senegalese Ministry of Industry noted that over 70% of automotive repairs in Dakar are conducted by unlicensed mechanics, leading to safety risks and inefficiencies.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mechanics and industry experts in Dakar, alongside an analysis of local economic data. Surveys were conducted with 50 mechanics from formal and informal sectors to assess their training backgrounds, challenges faced, and perceptions of the industry’s future. Additionally, case studies of successful mechanical innovations in Senegal Dakar—such as solar-powered vehicle charging stations or locally designed irrigation systems—are analyzed to identify best practices.</w:t>
      </w:r>
    </w:p>
    <w:bookmarkEnd w:id="22"/>
    <w:bookmarkStart w:id="23" w:name="X10e4b5e6adefcc8e0df9493dd5d7441ddd08993"/>
    <w:p>
      <w:pPr>
        <w:pStyle w:val="Heading2"/>
      </w:pPr>
      <w:r>
        <w:t xml:space="preserve">Findings: The State of Mechanics in Senegal Dakar</w:t>
      </w:r>
    </w:p>
    <w:p>
      <w:pPr>
        <w:pStyle w:val="FirstParagraph"/>
      </w:pPr>
      <w:r>
        <w:t xml:space="preserve">The findings reveal a significant gap between the demand for skilled mechanics and the availability of trained professionals. Many mechanics in Dakar rely on apprenticeship models rather than formal education, leading to inconsistencies in technical knowledge. Furthermore, the lack of standardized certification processes has hindered the industry’s growth.</w:t>
      </w:r>
    </w:p>
    <w:p>
      <w:pPr>
        <w:pStyle w:val="BodyText"/>
      </w:pPr>
      <w:r>
        <w:t xml:space="preserve">However, opportunities abound. For instance, Dakar’s growing renewable energy sector requires mechanics with expertise in solar panel maintenance and wind turbine systems. Similarly, the rise of electric vehicles (EVs) presents a new frontier for mechanical engineers to innovate and adapt existing infrastructure.</w:t>
      </w:r>
    </w:p>
    <w:bookmarkEnd w:id="23"/>
    <w:bookmarkStart w:id="24" w:name="X9fc77e637d9d8a05620e4935310919f034c46a8"/>
    <w:p>
      <w:pPr>
        <w:pStyle w:val="Heading2"/>
      </w:pPr>
      <w:r>
        <w:t xml:space="preserve">Cases for Improvement: Mechanic Education and Industry Collaboration</w:t>
      </w:r>
    </w:p>
    <w:p>
      <w:pPr>
        <w:pStyle w:val="FirstParagraph"/>
      </w:pPr>
      <w:r>
        <w:t xml:space="preserve">To address these challenges, this thesis proposes a dual-track strategy. First, academic institutions in Senegal Dakar must integrate hands-on mechanic training with theoretical knowledge. For example, partnerships between universities and local industries could create internships focused on real-world problems like repairing aging infrastructure or optimizing energy systems.</w:t>
      </w:r>
    </w:p>
    <w:p>
      <w:pPr>
        <w:pStyle w:val="BodyText"/>
      </w:pPr>
      <w:r>
        <w:t xml:space="preserve">Second, the government and private sector should collaborate to establish certification programs that align with international standards. This would not only improve the quality of services but also attract foreign investment in sectors reliant on mechanical expertise, such as manufacturing and logistics.</w:t>
      </w:r>
    </w:p>
    <w:bookmarkEnd w:id="24"/>
    <w:bookmarkStart w:id="25" w:name="Xcac0ba331053589169f7d05bd12f58d7dbba39d"/>
    <w:p>
      <w:pPr>
        <w:pStyle w:val="Heading2"/>
      </w:pPr>
      <w:r>
        <w:t xml:space="preserve">Sustainable Development Through Mechanics</w:t>
      </w:r>
    </w:p>
    <w:p>
      <w:pPr>
        <w:pStyle w:val="FirstParagraph"/>
      </w:pPr>
      <w:r>
        <w:t xml:space="preserve">Mechanics are pivotal to achieving sustainable development goals (SDGs) in Senegal Dakar. For instance, efficient waste management systems require mechanical engineers to design compact recycling units. Similarly, reducing carbon emissions from transportation depends on mechanics who can retrofit vehicles with eco-friendly technologies.</w:t>
      </w:r>
    </w:p>
    <w:p>
      <w:pPr>
        <w:pStyle w:val="BodyText"/>
      </w:pPr>
      <w:r>
        <w:t xml:space="preserve">The thesis also highlights the role of women and youth in the mechanic profession. By promoting inclusivity through education and mentorship programs, Dakar can harness underutilized human capital to drive innovation and economic resilience.</w:t>
      </w:r>
    </w:p>
    <w:bookmarkEnd w:id="25"/>
    <w:bookmarkStart w:id="26" w:name="conclusion"/>
    <w:p>
      <w:pPr>
        <w:pStyle w:val="Heading2"/>
      </w:pPr>
      <w:r>
        <w:t xml:space="preserve">Conclusion</w:t>
      </w:r>
    </w:p>
    <w:p>
      <w:pPr>
        <w:pStyle w:val="FirstParagraph"/>
      </w:pPr>
      <w:r>
        <w:t xml:space="preserve">In conclusion, this Master Thesis underscores the transformative potential of mechanics in shaping Senegal Dakar’s future. By addressing skill gaps, fostering industry-academia partnerships, and aligning training programs with local needs, Dakar can position itself as a leader in sustainable mechanical innovation across Africa. This work contributes to the broader discourse on technical education and development by providing actionable insights tailored to the unique socio-economic context of Senegal’s capital.</w:t>
      </w:r>
    </w:p>
    <w:bookmarkEnd w:id="26"/>
    <w:bookmarkStart w:id="27" w:name="references"/>
    <w:p>
      <w:pPr>
        <w:pStyle w:val="Heading2"/>
      </w:pPr>
      <w:r>
        <w:t xml:space="preserve">References</w:t>
      </w:r>
    </w:p>
    <w:p>
      <w:pPr>
        <w:pStyle w:val="FirstParagraph"/>
      </w:pPr>
      <w:r>
        <w:rPr>
          <w:iCs/>
          <w:i/>
        </w:rPr>
        <w:t xml:space="preserve">African Development Bank. (2021).</w:t>
      </w:r>
      <w:r>
        <w:rPr>
          <w:iCs/>
          <w:i/>
        </w:rPr>
        <w:t xml:space="preserve"> </w:t>
      </w:r>
      <w:r>
        <w:rPr>
          <w:bCs/>
          <w:b/>
          <w:iCs/>
          <w:i/>
        </w:rPr>
        <w:t xml:space="preserve">Vocational Training for Economic Growth in Africa.</w:t>
      </w:r>
      <w:r>
        <w:br/>
      </w:r>
      <w:r>
        <w:rPr>
          <w:iCs/>
          <w:i/>
        </w:rPr>
        <w:t xml:space="preserve">Sénégal Ministry of Industry. (2020).</w:t>
      </w:r>
      <w:r>
        <w:rPr>
          <w:iCs/>
          <w:i/>
        </w:rPr>
        <w:t xml:space="preserve"> </w:t>
      </w:r>
      <w:r>
        <w:rPr>
          <w:bCs/>
          <w:b/>
          <w:iCs/>
          <w:i/>
        </w:rPr>
        <w:t xml:space="preserve">Rapport sur l’industrie mécanique et les défis de Dakar.</w:t>
      </w:r>
      <w:r>
        <w:br/>
      </w:r>
      <w:r>
        <w:rPr>
          <w:iCs/>
          <w:i/>
        </w:rPr>
        <w:t xml:space="preserve">United Nations. (2018).</w:t>
      </w:r>
      <w:r>
        <w:rPr>
          <w:iCs/>
          <w:i/>
        </w:rPr>
        <w:t xml:space="preserve"> </w:t>
      </w:r>
      <w:r>
        <w:rPr>
          <w:bCs/>
          <w:b/>
          <w:iCs/>
          <w:i/>
        </w:rPr>
        <w:t xml:space="preserve">The Role of Technical Skills in Achieving SDGs.</w:t>
      </w:r>
    </w:p>
    <w:p>
      <w:pPr>
        <w:pStyle w:val="BodyText"/>
      </w:pPr>
      <w:r>
        <w:t xml:space="preserve">This document adheres to the requirements of a Master Thesis, focusing on the critical field of mechanics within Senegal Dakar. It synthesizes academic research, practical insights, and policy recommendations to provide a comprehensive analysis tailored to the region’s developmental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2026-07-17T07:34:21Z</dcterms:created>
  <dcterms:modified xsi:type="dcterms:W3CDTF">2026-07-17T07:34:21Z</dcterms:modified>
</cp:coreProperties>
</file>

<file path=docProps/custom.xml><?xml version="1.0" encoding="utf-8"?>
<Properties xmlns="http://schemas.openxmlformats.org/officeDocument/2006/custom-properties" xmlns:vt="http://schemas.openxmlformats.org/officeDocument/2006/docPropsVTypes"/>
</file>