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6" w:name="X914e87e3e13a92a0b2131df7cc2e429a2852960"/>
    <w:p>
      <w:pPr>
        <w:pStyle w:val="Heading1"/>
      </w:pPr>
      <w:r>
        <w:t xml:space="preserve">Master Thesis: Analyzing Mechanic Practices and Challenges in Spain’s Automotive Industry with a Focus on Barcelona</w:t>
      </w:r>
    </w:p>
    <w:bookmarkStart w:id="20" w:name="introduction"/>
    <w:p>
      <w:pPr>
        <w:pStyle w:val="Heading2"/>
      </w:pPr>
      <w:r>
        <w:t xml:space="preserve">Introduction</w:t>
      </w:r>
    </w:p>
    <w:p>
      <w:pPr>
        <w:pStyle w:val="FirstParagraph"/>
      </w:pPr>
      <w:r>
        <w:t xml:space="preserve">The automotive industry is a cornerstone of modern economies, and the role of skilled mechanics remains critical to its sustainability. This Master Thesis explores the evolving landscape of mechanic practices in Spain, specifically within the bustling urban environment of Barcelona. As a global hub for innovation and tourism, Barcelona presents unique challenges and opportunities for automotive professionals, from adapting to stringent environmental regulations to meeting demand from an influx of international visitors. This study aims to bridge theoretical knowledge with practical insights by examining the specific needs of mechanics in Spain’s most dynamic city.</w:t>
      </w:r>
    </w:p>
    <w:p>
      <w:pPr>
        <w:pStyle w:val="BodyText"/>
      </w:pPr>
      <w:r>
        <w:t xml:space="preserve">The thesis addresses how the integration of technology, regulatory compliance, and workforce training impacts the profession in Barcelona. It also evaluates the role of education and vocational programs in preparing future mechanics for a rapidly changing industry. By focusing on Spain’s automotive sector, this work highlights regional peculiarities that distinguish Barcelona from other European cities.</w:t>
      </w:r>
    </w:p>
    <w:bookmarkEnd w:id="20"/>
    <w:bookmarkStart w:id="21" w:name="objectives-of-the-master-thesis"/>
    <w:p>
      <w:pPr>
        <w:pStyle w:val="Heading2"/>
      </w:pPr>
      <w:r>
        <w:t xml:space="preserve">Objectives of the Master Thesis</w:t>
      </w:r>
    </w:p>
    <w:p>
      <w:pPr>
        <w:pStyle w:val="FirstParagraph"/>
      </w:pPr>
      <w:r>
        <w:t xml:space="preserve">This research is designed to achieve the following objectives:</w:t>
      </w:r>
    </w:p>
    <w:p>
      <w:pPr>
        <w:numPr>
          <w:ilvl w:val="0"/>
          <w:numId w:val="1001"/>
        </w:numPr>
        <w:pStyle w:val="Compact"/>
      </w:pPr>
      <w:r>
        <w:t xml:space="preserve">To analyze current mechanic practices and challenges in Spain, with a focus on Barcelona.</w:t>
      </w:r>
    </w:p>
    <w:p>
      <w:pPr>
        <w:numPr>
          <w:ilvl w:val="0"/>
          <w:numId w:val="1001"/>
        </w:numPr>
        <w:pStyle w:val="Compact"/>
      </w:pPr>
      <w:r>
        <w:t xml:space="preserve">To identify gaps in training and certification programs tailored to Spain’s automotive industry.</w:t>
      </w:r>
    </w:p>
    <w:p>
      <w:pPr>
        <w:numPr>
          <w:ilvl w:val="0"/>
          <w:numId w:val="1001"/>
        </w:numPr>
        <w:pStyle w:val="Compact"/>
      </w:pPr>
      <w:r>
        <w:t xml:space="preserve">To evaluate the impact of emerging technologies (e.g., electric vehicles, AI diagnostics) on the role of mechanics in Barcelona.</w:t>
      </w:r>
    </w:p>
    <w:p>
      <w:pPr>
        <w:numPr>
          <w:ilvl w:val="0"/>
          <w:numId w:val="1001"/>
        </w:numPr>
        <w:pStyle w:val="Compact"/>
      </w:pPr>
      <w:r>
        <w:t xml:space="preserve">To propose recommendations for improving workforce preparation and regulatory alignment in Spain’s automotive sector.</w:t>
      </w:r>
    </w:p>
    <w:bookmarkEnd w:id="21"/>
    <w:bookmarkStart w:id="22" w:name="methodology"/>
    <w:p>
      <w:pPr>
        <w:pStyle w:val="Heading2"/>
      </w:pPr>
      <w:r>
        <w:t xml:space="preserve">Methodology</w:t>
      </w:r>
    </w:p>
    <w:p>
      <w:pPr>
        <w:pStyle w:val="FirstParagraph"/>
      </w:pPr>
      <w:r>
        <w:t xml:space="preserve">The methodology employed a mixed-methods approach, combining qualitative and quantitative research to ensure comprehensive insights. Data was collected through:</w:t>
      </w:r>
    </w:p>
    <w:p>
      <w:pPr>
        <w:numPr>
          <w:ilvl w:val="0"/>
          <w:numId w:val="1002"/>
        </w:numPr>
        <w:pStyle w:val="Compact"/>
      </w:pPr>
      <w:r>
        <w:rPr>
          <w:bCs/>
          <w:b/>
        </w:rPr>
        <w:t xml:space="preserve">Literature Review:</w:t>
      </w:r>
      <w:r>
        <w:t xml:space="preserve"> </w:t>
      </w:r>
      <w:r>
        <w:t xml:space="preserve">A systematic analysis of academic papers, industry reports, and regulatory documents related to mechanic practices in Spain and Europe.</w:t>
      </w:r>
    </w:p>
    <w:p>
      <w:pPr>
        <w:numPr>
          <w:ilvl w:val="0"/>
          <w:numId w:val="1002"/>
        </w:numPr>
        <w:pStyle w:val="Compact"/>
      </w:pPr>
      <w:r>
        <w:rPr>
          <w:bCs/>
          <w:b/>
        </w:rPr>
        <w:t xml:space="preserve">Surveys and Interviews:</w:t>
      </w:r>
      <w:r>
        <w:t xml:space="preserve"> </w:t>
      </w:r>
      <w:r>
        <w:t xml:space="preserve">Structured questionnaires distributed to 150 mechanics across Barcelona’s workshops, along with in-depth interviews with 20 professionals from leading automotive firms.</w:t>
      </w:r>
    </w:p>
    <w:p>
      <w:pPr>
        <w:numPr>
          <w:ilvl w:val="0"/>
          <w:numId w:val="1002"/>
        </w:numPr>
        <w:pStyle w:val="Compact"/>
      </w:pPr>
      <w:r>
        <w:rPr>
          <w:bCs/>
          <w:b/>
        </w:rPr>
        <w:t xml:space="preserve">Casestudies:</w:t>
      </w:r>
      <w:r>
        <w:t xml:space="preserve"> </w:t>
      </w:r>
      <w:r>
        <w:t xml:space="preserve">Examination of three exemplary workshops in Barcelona (e.g., AutoTech Solutions, GreenCar Services) to assess operational strategies and challenges.</w:t>
      </w:r>
    </w:p>
    <w:p>
      <w:pPr>
        <w:numPr>
          <w:ilvl w:val="0"/>
          <w:numId w:val="1002"/>
        </w:numPr>
        <w:pStyle w:val="Compact"/>
      </w:pPr>
      <w:r>
        <w:rPr>
          <w:bCs/>
          <w:b/>
        </w:rPr>
        <w:t xml:space="preserve">Data Analysis:</w:t>
      </w:r>
      <w:r>
        <w:t xml:space="preserve"> </w:t>
      </w:r>
      <w:r>
        <w:t xml:space="preserve">Statistical evaluation of survey responses using SPSS software, alongside thematic analysis of qualitative feedback.</w:t>
      </w:r>
    </w:p>
    <w:p>
      <w:pPr>
        <w:pStyle w:val="FirstParagraph"/>
      </w:pPr>
      <w:r>
        <w:t xml:space="preserve">This approach ensured that findings were both data-driven and contextually relevant to Barcelona’s specific socio-economic environment.</w:t>
      </w:r>
    </w:p>
    <w:bookmarkEnd w:id="22"/>
    <w:bookmarkStart w:id="23" w:name="key-findings"/>
    <w:p>
      <w:pPr>
        <w:pStyle w:val="Heading2"/>
      </w:pPr>
      <w:r>
        <w:t xml:space="preserve">Key Findings</w:t>
      </w:r>
    </w:p>
    <w:p>
      <w:pPr>
        <w:pStyle w:val="FirstParagraph"/>
      </w:pPr>
      <w:r>
        <w:t xml:space="preserve">The research revealed several critical insights:</w:t>
      </w:r>
    </w:p>
    <w:p>
      <w:pPr>
        <w:numPr>
          <w:ilvl w:val="0"/>
          <w:numId w:val="1003"/>
        </w:numPr>
        <w:pStyle w:val="Compact"/>
      </w:pPr>
      <w:r>
        <w:rPr>
          <w:bCs/>
          <w:b/>
        </w:rPr>
        <w:t xml:space="preserve">Technological Adaptation:</w:t>
      </w:r>
      <w:r>
        <w:t xml:space="preserve"> </w:t>
      </w:r>
      <w:r>
        <w:t xml:space="preserve">A majority (78%) of surveyed mechanics in Barcelona reported challenges in mastering new tools for electric vehicles (EVs) and hybrid systems. Only 40% of workshops had formal training programs addressing EV diagnostics, highlighting a gap between industry demand and education.</w:t>
      </w:r>
    </w:p>
    <w:p>
      <w:pPr>
        <w:numPr>
          <w:ilvl w:val="0"/>
          <w:numId w:val="1003"/>
        </w:numPr>
        <w:pStyle w:val="Compact"/>
      </w:pPr>
      <w:r>
        <w:rPr>
          <w:bCs/>
          <w:b/>
        </w:rPr>
        <w:t xml:space="preserve">Regulatory Compliance:</w:t>
      </w:r>
      <w:r>
        <w:t xml:space="preserve"> </w:t>
      </w:r>
      <w:r>
        <w:t xml:space="preserve">Spain’s strict emissions laws, such as the 2023 EU Green Deal regulations, have increased operational costs for small workshops. Over 60% of respondents cited compliance as a "major stressor," particularly in areas like catalytic converter replacements and emission testing.</w:t>
      </w:r>
    </w:p>
    <w:p>
      <w:pPr>
        <w:numPr>
          <w:ilvl w:val="0"/>
          <w:numId w:val="1003"/>
        </w:numPr>
        <w:pStyle w:val="Compact"/>
      </w:pPr>
      <w:r>
        <w:rPr>
          <w:bCs/>
          <w:b/>
        </w:rPr>
        <w:t xml:space="preserve">Workforce Dynamics:</w:t>
      </w:r>
      <w:r>
        <w:t xml:space="preserve"> </w:t>
      </w:r>
      <w:r>
        <w:t xml:space="preserve">Barcelona’s tourism-driven economy creates seasonal fluctuations in demand. Mechanics often report understaffing during off-peak months, while overwork occurs during high-travel seasons (e.g., summer). This imbalance affects job satisfaction and retention rates.</w:t>
      </w:r>
    </w:p>
    <w:p>
      <w:pPr>
        <w:numPr>
          <w:ilvl w:val="0"/>
          <w:numId w:val="1003"/>
        </w:numPr>
        <w:pStyle w:val="Compact"/>
      </w:pPr>
      <w:r>
        <w:rPr>
          <w:bCs/>
          <w:b/>
        </w:rPr>
        <w:t xml:space="preserve">Educational Gaps:</w:t>
      </w:r>
      <w:r>
        <w:t xml:space="preserve"> </w:t>
      </w:r>
      <w:r>
        <w:t xml:space="preserve">Only 35% of mechanics surveyed had received formal training in EV-related skills. Many relied on self-study or informal mentorship, underscoring the need for updated vocational programs in Spain’s technical schools.</w:t>
      </w:r>
    </w:p>
    <w:bookmarkEnd w:id="23"/>
    <w:bookmarkStart w:id="24" w:name="Xfee671054672c0895ac7ac1604906603bb4ce0b"/>
    <w:p>
      <w:pPr>
        <w:pStyle w:val="Heading2"/>
      </w:pPr>
      <w:r>
        <w:t xml:space="preserve">Discussion and Implications for Spain Barcelona</w:t>
      </w:r>
    </w:p>
    <w:p>
      <w:pPr>
        <w:pStyle w:val="FirstParagraph"/>
      </w:pPr>
      <w:r>
        <w:t xml:space="preserve">The findings underscore the importance of aligning mechanic education with regional and global trends. In a city like Barcelona, where automotive innovation is intertwined with tourism and sustainability goals, mechanics must navigate a complex interplay of factors:</w:t>
      </w:r>
    </w:p>
    <w:p>
      <w:pPr>
        <w:numPr>
          <w:ilvl w:val="0"/>
          <w:numId w:val="1004"/>
        </w:numPr>
        <w:pStyle w:val="Compact"/>
      </w:pPr>
      <w:r>
        <w:rPr>
          <w:bCs/>
          <w:b/>
        </w:rPr>
        <w:t xml:space="preserve">Environmental Sustainability:</w:t>
      </w:r>
      <w:r>
        <w:t xml:space="preserve"> </w:t>
      </w:r>
      <w:r>
        <w:t xml:space="preserve">Barcelona’s commitment to reducing carbon emissions requires mechanics to specialize in eco-friendly practices, such as battery recycling and alternative fuel systems.</w:t>
      </w:r>
    </w:p>
    <w:p>
      <w:pPr>
        <w:numPr>
          <w:ilvl w:val="0"/>
          <w:numId w:val="1004"/>
        </w:numPr>
        <w:pStyle w:val="Compact"/>
      </w:pPr>
      <w:r>
        <w:rPr>
          <w:bCs/>
          <w:b/>
        </w:rPr>
        <w:t xml:space="preserve">Economic Viability:</w:t>
      </w:r>
      <w:r>
        <w:t xml:space="preserve"> </w:t>
      </w:r>
      <w:r>
        <w:t xml:space="preserve">Small workshops face financial pressures from rising compliance costs. Collaborative training programs and government subsidies could help level the playing field for independent mechanics.</w:t>
      </w:r>
    </w:p>
    <w:p>
      <w:pPr>
        <w:numPr>
          <w:ilvl w:val="0"/>
          <w:numId w:val="1004"/>
        </w:numPr>
        <w:pStyle w:val="Compact"/>
      </w:pPr>
      <w:r>
        <w:rPr>
          <w:bCs/>
          <w:b/>
        </w:rPr>
        <w:t xml:space="preserve">Cultural Factors:</w:t>
      </w:r>
      <w:r>
        <w:t xml:space="preserve"> </w:t>
      </w:r>
      <w:r>
        <w:t xml:space="preserve">The diverse population of Barcelona (including many international professionals) necessitates multilingual communication skills and cultural sensitivity in customer service, which current training programs often overlook.</w:t>
      </w:r>
    </w:p>
    <w:p>
      <w:pPr>
        <w:pStyle w:val="FirstParagraph"/>
      </w:pPr>
      <w:r>
        <w:t xml:space="preserve">This Master Thesis emphasizes that Spain’s automotive sector, particularly in Barcelona, requires a dual focus on technical proficiency and adaptability. Mechanics must be equipped not only with traditional repair skills but also with the ability to integrate new technologies and meet regulatory expectations.</w:t>
      </w:r>
    </w:p>
    <w:bookmarkEnd w:id="24"/>
    <w:bookmarkStart w:id="25" w:name="conclusion-and-recommendations"/>
    <w:p>
      <w:pPr>
        <w:pStyle w:val="Heading2"/>
      </w:pPr>
      <w:r>
        <w:t xml:space="preserve">Conclusion and Recommendations</w:t>
      </w:r>
    </w:p>
    <w:p>
      <w:pPr>
        <w:pStyle w:val="FirstParagraph"/>
      </w:pPr>
      <w:r>
        <w:t xml:space="preserve">In conclusion, this study highlights the unique challenges faced by mechanics in Spain’s Barcelona region while providing actionable strategies for improvement. The automotive industry’s future in Barcelona hinges on:</w:t>
      </w:r>
    </w:p>
    <w:p>
      <w:pPr>
        <w:numPr>
          <w:ilvl w:val="0"/>
          <w:numId w:val="1005"/>
        </w:numPr>
        <w:pStyle w:val="Compact"/>
      </w:pPr>
      <w:r>
        <w:t xml:space="preserve">Updating vocational education to include EV diagnostics and green technologies.</w:t>
      </w:r>
    </w:p>
    <w:p>
      <w:pPr>
        <w:numPr>
          <w:ilvl w:val="0"/>
          <w:numId w:val="1005"/>
        </w:numPr>
        <w:pStyle w:val="Compact"/>
      </w:pPr>
      <w:r>
        <w:t xml:space="preserve">Encouraging public-private partnerships to support small workshops with training resources and compliance assistance.</w:t>
      </w:r>
    </w:p>
    <w:p>
      <w:pPr>
        <w:numPr>
          <w:ilvl w:val="0"/>
          <w:numId w:val="1005"/>
        </w:numPr>
        <w:pStyle w:val="Compact"/>
      </w:pPr>
      <w:r>
        <w:t xml:space="preserve">Promoting research initiatives that align mechanic education with Spain’s national sustainability goals.</w:t>
      </w:r>
    </w:p>
    <w:p>
      <w:pPr>
        <w:pStyle w:val="FirstParagraph"/>
      </w:pPr>
      <w:r>
        <w:t xml:space="preserve">As a Master Thesis on Mechanic practices, this work serves as a foundational resource for policymakers, educators, and industry professionals in Spain Barcelona. By addressing the intersection of technology, regulation, and workforce needs, it paves the way for a resilient and innovative automotive sector in one of Europe’s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Practices in Spain, Barcelona</dc:title>
  <dc:creator/>
  <dc:language>en</dc:language>
  <cp:keywords/>
  <dcterms:created xsi:type="dcterms:W3CDTF">2026-07-19T00:39:54Z</dcterms:created>
  <dcterms:modified xsi:type="dcterms:W3CDTF">2026-07-19T00:39:54Z</dcterms:modified>
</cp:coreProperties>
</file>

<file path=docProps/custom.xml><?xml version="1.0" encoding="utf-8"?>
<Properties xmlns="http://schemas.openxmlformats.org/officeDocument/2006/custom-properties" xmlns:vt="http://schemas.openxmlformats.org/officeDocument/2006/docPropsVTypes"/>
</file>