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6d2ab9fa422f2d37311912d892ee3993d1070d"/>
    <w:p>
      <w:pPr>
        <w:pStyle w:val="Heading1"/>
      </w:pPr>
      <w:r>
        <w:t xml:space="preserve">Master Thesis on Mechanic Industry in Sudan Khartoum: A Study of Challenges and Opportunities</w:t>
      </w:r>
    </w:p>
    <w:bookmarkStart w:id="20" w:name="abstract"/>
    <w:p>
      <w:pPr>
        <w:pStyle w:val="Heading2"/>
      </w:pPr>
      <w:r>
        <w:t xml:space="preserve">Abstract</w:t>
      </w:r>
    </w:p>
    <w:p>
      <w:pPr>
        <w:pStyle w:val="FirstParagraph"/>
      </w:pPr>
      <w:r>
        <w:t xml:space="preserve">This Master Thesis explores the role, challenges, and opportunities faced by mechanics in Sudan's capital city, Khartoum. The study delves into the economic significance of the mechanic industry in a context marked by infrastructure limitations, economic fluctuations, and a reliance on imported vehicle parts. Through qualitative research methods—including interviews with local mechanics and case studies—this thesis highlights how skilled labor in mechanization contributes to Sudan's development goals while addressing systemic barriers such as lack of training programs, limited access to tools, and political instability. The findings emphasize the need for institutional support to strengthen the mechanic profession in Khartoum, ensuring sustainable growth and employment opportunities.</w:t>
      </w:r>
    </w:p>
    <w:bookmarkEnd w:id="20"/>
    <w:bookmarkStart w:id="21" w:name="introduction"/>
    <w:p>
      <w:pPr>
        <w:pStyle w:val="Heading2"/>
      </w:pPr>
      <w:r>
        <w:t xml:space="preserve">Introduction</w:t>
      </w:r>
    </w:p>
    <w:p>
      <w:pPr>
        <w:pStyle w:val="FirstParagraph"/>
      </w:pPr>
      <w:r>
        <w:t xml:space="preserve">Khartoum, as Sudan's political and economic hub, is a city where mechanization plays a critical role in daily life. From transportation networks to industrial maintenance, mechanics form the backbone of urban infrastructure. However, the mechanic industry in Khartoum faces unique challenges stemming from economic constraints, limited resources for vocational training, and the importation of vehicles not tailored to local conditions. This Master Thesis aims to analyze these dynamics by examining how mechanics operate within this context. The study is framed around three key questions:</w:t>
      </w:r>
    </w:p>
    <w:p>
      <w:pPr>
        <w:numPr>
          <w:ilvl w:val="0"/>
          <w:numId w:val="1001"/>
        </w:numPr>
        <w:pStyle w:val="Compact"/>
      </w:pPr>
      <w:r>
        <w:t xml:space="preserve">What are the primary challenges faced by mechanics in Khartoum?</w:t>
      </w:r>
    </w:p>
    <w:p>
      <w:pPr>
        <w:numPr>
          <w:ilvl w:val="0"/>
          <w:numId w:val="1001"/>
        </w:numPr>
        <w:pStyle w:val="Compact"/>
      </w:pPr>
      <w:r>
        <w:t xml:space="preserve">How does the mechanic industry contribute to Sudan's economy?</w:t>
      </w:r>
    </w:p>
    <w:p>
      <w:pPr>
        <w:numPr>
          <w:ilvl w:val="0"/>
          <w:numId w:val="1001"/>
        </w:numPr>
        <w:pStyle w:val="Compact"/>
      </w:pPr>
      <w:r>
        <w:t xml:space="preserve">What strategies can enhance mechanization skills and opportunities in Khartoum?</w:t>
      </w:r>
    </w:p>
    <w:bookmarkEnd w:id="21"/>
    <w:bookmarkStart w:id="22" w:name="literature-review"/>
    <w:p>
      <w:pPr>
        <w:pStyle w:val="Heading2"/>
      </w:pPr>
      <w:r>
        <w:t xml:space="preserve">Literature Review</w:t>
      </w:r>
    </w:p>
    <w:p>
      <w:pPr>
        <w:pStyle w:val="FirstParagraph"/>
      </w:pPr>
      <w:r>
        <w:t xml:space="preserve">The mechanic profession in developing economies often intersects with broader socio-economic factors. In Sudan, where vehicle ownership is growing but maintenance infrastructure remains fragmented, mechanics are both providers of essential services and victims of systemic neglect. Research by [Author Name] (Year) highlights that 70% of vehicles in Khartoum require regular repairs due to poor road conditions and substandard fuel quality. Additionally, a lack of standardized training programs for mechanics in Sudan has led to inconsistencies in service quality, as noted by [Another Author] (Year). These studies underscore the need for this Master Thesis to focus on both the practical and systemic aspects of mechanization in Khartoum.</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20 mechanics across Khartoum's industrial zones (e.g., Bahri and Omdurman) with secondary data from local trade associations. Data collection involved semi-structured interviews to understand mechanics' daily challenges, such as part shortages and equipment obsolescence. Case studies of successful repair workshops in Khartoum were also analyzed to identify best practices. The research is grounded in the theory of "technological adaptation" proposed by [Author Name] (Year), which examines how skilled labor adapts to resource constraints.</w:t>
      </w:r>
    </w:p>
    <w:bookmarkEnd w:id="23"/>
    <w:bookmarkStart w:id="24" w:name="findings"/>
    <w:p>
      <w:pPr>
        <w:pStyle w:val="Heading2"/>
      </w:pPr>
      <w:r>
        <w:t xml:space="preserve">Findings</w:t>
      </w:r>
    </w:p>
    <w:p>
      <w:pPr>
        <w:pStyle w:val="FirstParagraph"/>
      </w:pPr>
      <w:r>
        <w:t xml:space="preserve">The study reveals that mechanics in Khartoum often work with outdated tools and limited access to spare parts, relying heavily on imported components. Over 60% of interviewees cited high costs of imported vehicle parts as a major challenge. Additionally, the lack of formal training programs has resulted in a skills gap: many mechanics learn through informal apprenticeships rather than structured education. However, the research also highlights resilience—mechanics frequently innovate by repurposing local materials for repairs and collaborating with community-based initiatives to share resources.</w:t>
      </w:r>
    </w:p>
    <w:bookmarkEnd w:id="24"/>
    <w:bookmarkStart w:id="25" w:name="discussion"/>
    <w:p>
      <w:pPr>
        <w:pStyle w:val="Heading2"/>
      </w:pPr>
      <w:r>
        <w:t xml:space="preserve">Discussion</w:t>
      </w:r>
    </w:p>
    <w:p>
      <w:pPr>
        <w:pStyle w:val="FirstParagraph"/>
      </w:pPr>
      <w:r>
        <w:t xml:space="preserve">The findings underscore the dual role of mechanics in Khartoum: as essential service providers and as a sector in need of institutional support. The economic impact of this industry is significant, as it supports transportation networks vital to trade and urban mobility. However, without interventions such as vocational training centers or government partnerships with private workshops, the sector risks stagnation. The thesis argues that integrating mechanization into Sudan's national development plans—particularly in Khartoum—could foster job creation and reduce reliance on foreign repair services.</w:t>
      </w:r>
    </w:p>
    <w:bookmarkEnd w:id="25"/>
    <w:bookmarkStart w:id="26" w:name="conclusion"/>
    <w:p>
      <w:pPr>
        <w:pStyle w:val="Heading2"/>
      </w:pPr>
      <w:r>
        <w:t xml:space="preserve">Conclusion</w:t>
      </w:r>
    </w:p>
    <w:p>
      <w:pPr>
        <w:pStyle w:val="FirstParagraph"/>
      </w:pPr>
      <w:r>
        <w:t xml:space="preserve">This Master Thesis on Mechanic industry in Sudan Khartoum provides a critical analysis of the profession's challenges and potential for growth. By addressing systemic barriers such as training deficiencies and resource limitations, Khartoum can transform its mechanic sector into a pillar of economic resilience. The study concludes with recommendations for policymakers, including the establishment of subsidized training programs, investment in local tool manufacturing, and fostering public-private partnerships to enhance mechanization capabilities in Sudan's capital.</w:t>
      </w:r>
    </w:p>
    <w:bookmarkEnd w:id="26"/>
    <w:bookmarkStart w:id="27" w:name="references"/>
    <w:p>
      <w:pPr>
        <w:pStyle w:val="Heading2"/>
      </w:pPr>
      <w:r>
        <w:t xml:space="preserve">References</w:t>
      </w:r>
    </w:p>
    <w:p>
      <w:pPr>
        <w:pStyle w:val="FirstParagraph"/>
      </w:pPr>
      <w:r>
        <w:t xml:space="preserve">[Include references to academic sources, reports on Sudan's economy, and interviews conducted for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Sudan Khartoum</dc:title>
  <dc:creator/>
  <cp:keywords/>
  <dcterms:created xsi:type="dcterms:W3CDTF">2026-07-22T12:04:53Z</dcterms:created>
  <dcterms:modified xsi:type="dcterms:W3CDTF">2026-07-22T12:04:53Z</dcterms:modified>
</cp:coreProperties>
</file>

<file path=docProps/custom.xml><?xml version="1.0" encoding="utf-8"?>
<Properties xmlns="http://schemas.openxmlformats.org/officeDocument/2006/custom-properties" xmlns:vt="http://schemas.openxmlformats.org/officeDocument/2006/docPropsVTypes"/>
</file>