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ae9c0c34b109be42a0a40946e54bcc2a7db0f63"/>
    <w:p>
      <w:pPr>
        <w:pStyle w:val="Heading1"/>
      </w:pPr>
      <w:r>
        <w:t xml:space="preserve">Master Thesis: The Role of a Mechanic in the Context of Mechanical Engineering in Switzerland, Zurich</w:t>
      </w:r>
    </w:p>
    <w:bookmarkStart w:id="20" w:name="abstract"/>
    <w:p>
      <w:pPr>
        <w:pStyle w:val="Heading2"/>
      </w:pPr>
      <w:r>
        <w:t xml:space="preserve">Abstract</w:t>
      </w:r>
    </w:p>
    <w:p>
      <w:pPr>
        <w:pStyle w:val="FirstParagraph"/>
      </w:pPr>
      <w:r>
        <w:t xml:space="preserve">This Master Thesis explores the critical role of a mechanic within the field of mechanical engineering, specifically focusing on its application and significance in Switzerland’s renowned city, Zurich. As a global hub for innovation and precision engineering, Zurich presents unique challenges and opportunities for professionals in mechanical fields. This document analyzes the evolving demands on mechanics in Switzerland, emphasizing sustainability, technological integration, and compliance with Swiss standards such as ISO 9001 or SIA (Swiss Institute of Engineers). By examining case studies from Zurich’s automotive industry, renewable energy sectors, and advanced manufacturing firms, this thesis provides a comprehensive understanding of how mechanists contribute to Switzerland’s reputation as a leader in engineering excellence. The research also highlights the educational pathways required for becoming a skilled mechanic in Zurich, the impact of automation on traditional mechanical roles, and future trends shaping the profession.</w:t>
      </w:r>
    </w:p>
    <w:bookmarkEnd w:id="20"/>
    <w:bookmarkStart w:id="21" w:name="introduction"/>
    <w:p>
      <w:pPr>
        <w:pStyle w:val="Heading2"/>
      </w:pPr>
      <w:r>
        <w:t xml:space="preserve">Introduction</w:t>
      </w:r>
    </w:p>
    <w:p>
      <w:pPr>
        <w:pStyle w:val="FirstParagraph"/>
      </w:pPr>
      <w:r>
        <w:t xml:space="preserve">The Master Thesis on "Mechanic" is centered around the intersection of mechanical engineering principles and their practical application within Switzerland’s highly developed industrial landscape. Zurich, as a major economic and technological center in Switzerland, plays a pivotal role in advancing mechanical engineering through its world-class universities (e.g., ETH Zurich), research institutions, and industries such as automotive manufacturing (e.g., Mercedes-Benz, Porsche), precision machinery (e.g., Swiss watchmaking), and renewable energy systems. The thesis aims to address how mechanics in Zurich must adapt to the region’s stringent quality standards, environmental regulations, and high demand for innovation. It further investigates the career trajectory of a mechanic in Switzerland, including vocational training programs like the "Ausbildung" system and advanced certifications required for working in Zurich’s competitive market.</w:t>
      </w:r>
    </w:p>
    <w:bookmarkEnd w:id="21"/>
    <w:bookmarkStart w:id="22" w:name="methodology"/>
    <w:p>
      <w:pPr>
        <w:pStyle w:val="Heading2"/>
      </w:pPr>
      <w:r>
        <w:t xml:space="preserve">Methodology</w:t>
      </w:r>
    </w:p>
    <w:p>
      <w:pPr>
        <w:pStyle w:val="FirstParagraph"/>
      </w:pPr>
      <w:r>
        <w:t xml:space="preserve">The research methodology combines qualitative case studies with quantitative data analysis. Primary sources include interviews with certified mechanics and engineers from Zurich-based companies, while secondary data is drawn from Swiss government reports on industrial innovation, academic papers on mechanical engineering education in Switzerland, and industry whitepapers. The thesis also employs a comparative approach, analyzing the differences between mechanic roles in Zurich and other global cities (e.g., Stuttgart or Detroit), emphasizing Switzerland’s unique focus on precision work and sustainability. Key metrics evaluated include the average time required for certification processes, salaries for mechanics with Swiss qualifications versus international counterparts, and the adoption rate of Industry 4.0 technologies in Zurich’s mechanical workshops.</w:t>
      </w:r>
    </w:p>
    <w:bookmarkEnd w:id="22"/>
    <w:bookmarkStart w:id="23" w:name="analysis-of-mechanic-roles-in-zurich"/>
    <w:p>
      <w:pPr>
        <w:pStyle w:val="Heading2"/>
      </w:pPr>
      <w:r>
        <w:t xml:space="preserve">Analysis of Mechanic Roles in Zurich</w:t>
      </w:r>
    </w:p>
    <w:p>
      <w:pPr>
        <w:pStyle w:val="FirstParagraph"/>
      </w:pPr>
      <w:r>
        <w:t xml:space="preserve">In Switzerland Zurich, the role of a mechanic extends beyond traditional vehicle repair to encompass advanced tasks such as robotic system maintenance, energy-efficient machinery design, and compliance with Swiss environmental laws (e.g., Ecodesign Directive). The thesis highlights that mechanics in Zurich must often collaborate with engineers and data scientists to integrate IoT-enabled sensors into mechanical systems. For example, the automotive sector in Zurich prioritizes hybrid and electric vehicle mechanics trained in battery technology and regenerative braking systems. Additionally, the thesis explores how Swiss regulations, such as those outlined by the Swiss Federal Institute of Technology (ETH Zurich), mandate that mechanics undergo continuous education to stay updated with innovations like 3D printing for spare parts or AI-driven predictive maintenance tools.</w:t>
      </w:r>
    </w:p>
    <w:bookmarkEnd w:id="23"/>
    <w:bookmarkStart w:id="24" w:name="case-studies"/>
    <w:p>
      <w:pPr>
        <w:pStyle w:val="Heading2"/>
      </w:pPr>
      <w:r>
        <w:t xml:space="preserve">Case Studies</w:t>
      </w:r>
    </w:p>
    <w:p>
      <w:pPr>
        <w:numPr>
          <w:ilvl w:val="0"/>
          <w:numId w:val="1001"/>
        </w:numPr>
        <w:pStyle w:val="Compact"/>
      </w:pPr>
      <w:r>
        <w:rPr>
          <w:bCs/>
          <w:b/>
        </w:rPr>
        <w:t xml:space="preserve">CASE 1: Automotive Industry in Zurich</w:t>
      </w:r>
      <w:r>
        <w:t xml:space="preserve"> </w:t>
      </w:r>
      <w:r>
        <w:t xml:space="preserve">– A case study of Mercedes-Benz’s Zurich facility reveals that mechanics there are trained to handle cutting-edge EV technologies, with a focus on reducing carbon footprints and optimizing energy efficiency. The thesis emphasizes the role of vocational schools like the Höhere Technische Lehranstalt (HTL) in preparing students for such roles.</w:t>
      </w:r>
    </w:p>
    <w:p>
      <w:pPr>
        <w:numPr>
          <w:ilvl w:val="0"/>
          <w:numId w:val="1001"/>
        </w:numPr>
        <w:pStyle w:val="Compact"/>
      </w:pPr>
      <w:r>
        <w:rPr>
          <w:bCs/>
          <w:b/>
        </w:rPr>
        <w:t xml:space="preserve">CASE 2: Renewable Energy Systems</w:t>
      </w:r>
      <w:r>
        <w:t xml:space="preserve"> </w:t>
      </w:r>
      <w:r>
        <w:t xml:space="preserve">– Zurich’s commitment to net-zero emissions has led to a surge in demand for mechanics skilled in wind turbine maintenance and solar panel installation. The thesis discusses how Swiss vocational training programs now include modules on renewable energy systems, aligning with the Swiss Federal Office of Energy’s (SFOE) 2030 sustainability goals.</w:t>
      </w:r>
    </w:p>
    <w:p>
      <w:pPr>
        <w:numPr>
          <w:ilvl w:val="0"/>
          <w:numId w:val="1001"/>
        </w:numPr>
        <w:pStyle w:val="Compact"/>
      </w:pPr>
      <w:r>
        <w:rPr>
          <w:bCs/>
          <w:b/>
        </w:rPr>
        <w:t xml:space="preserve">CASE 3: Watchmaking Industry</w:t>
      </w:r>
      <w:r>
        <w:t xml:space="preserve"> </w:t>
      </w:r>
      <w:r>
        <w:t xml:space="preserve">– Zurich’s watchmaking sector, though traditionally associated with Geneva, has seen growth in Zurich due to its proximity to ETH Zurich. The thesis explores how mechanics here must master nanotechnology and micro-engineering to maintain the precision of luxury timepieces.</w:t>
      </w:r>
    </w:p>
    <w:bookmarkEnd w:id="24"/>
    <w:bookmarkStart w:id="25" w:name="challenges-and-opportunities"/>
    <w:p>
      <w:pPr>
        <w:pStyle w:val="Heading2"/>
      </w:pPr>
      <w:r>
        <w:t xml:space="preserve">Challenges and Opportunities</w:t>
      </w:r>
    </w:p>
    <w:p>
      <w:pPr>
        <w:pStyle w:val="FirstParagraph"/>
      </w:pPr>
      <w:r>
        <w:t xml:space="preserve">The thesis identifies several challenges for mechanics in Zurich, including the high cost of certifications (e.g., Swiss Mechanical Engineer certification), competition from highly automated systems, and the need to balance traditional craftsmanship with digitalization. However, opportunities abound due to Zurich’s status as a global tech hub. For instance, mechanics can leverage Switzerland’s strong export economy to work on international projects involving advanced machinery exported to North America or Asia. Additionally, the thesis notes that Zurich’s emphasis on interdisciplinary collaboration (e.g., between mechanics and AI experts) opens pathways for innovation in fields like autonomous robotics.</w:t>
      </w:r>
    </w:p>
    <w:bookmarkEnd w:id="25"/>
    <w:bookmarkStart w:id="26" w:name="conclusion"/>
    <w:p>
      <w:pPr>
        <w:pStyle w:val="Heading2"/>
      </w:pPr>
      <w:r>
        <w:t xml:space="preserve">Conclusion</w:t>
      </w:r>
    </w:p>
    <w:p>
      <w:pPr>
        <w:pStyle w:val="FirstParagraph"/>
      </w:pPr>
      <w:r>
        <w:t xml:space="preserve">This Master Thesis underscores the vital importance of a mechanic’s role within Switzerland’s mechanical engineering landscape, particularly in Zurich. The city’s unique blend of tradition, precision, and cutting-edge technology creates both challenges and opportunities for professionals in this field. By aligning with Swiss standards, embracing automation, and focusing on sustainability, mechanics in Zurich can drive the region’s continued leadership in global engineering. The findings of this thesis serve as a roadmap for aspiring mechanics seeking to thrive in one of the world’s most competitive and innovative environments.</w:t>
      </w:r>
    </w:p>
    <w:bookmarkEnd w:id="26"/>
    <w:bookmarkStart w:id="27" w:name="references"/>
    <w:p>
      <w:pPr>
        <w:pStyle w:val="Heading2"/>
      </w:pPr>
      <w:r>
        <w:t xml:space="preserve">References</w:t>
      </w:r>
    </w:p>
    <w:p>
      <w:pPr>
        <w:pStyle w:val="FirstParagraph"/>
      </w:pPr>
      <w:r>
        <w:rPr>
          <w:iCs/>
          <w:i/>
        </w:rPr>
        <w:t xml:space="preserve">Swiss Federal Institute of Technology (ETH Zurich). (2023). "Future Trends in Mechanical Engineering."</w:t>
      </w:r>
      <w:r>
        <w:br/>
      </w:r>
      <w:r>
        <w:rPr>
          <w:iCs/>
          <w:i/>
        </w:rPr>
        <w:t xml:space="preserve">Swiss Federal Office of Energy (SFOE). (2030). "Sustainability Goals for Swiss Industry."</w:t>
      </w:r>
      <w:r>
        <w:br/>
      </w:r>
      <w:r>
        <w:rPr>
          <w:iCs/>
          <w:i/>
        </w:rPr>
        <w:t xml:space="preserve">Höhere Technische Lehranstalt Zurich. (2024). "Vocational Training Programs for Mechanics."</w:t>
      </w:r>
    </w:p>
    <w:p>
      <w:pPr>
        <w:pStyle w:val="BodyText"/>
      </w:pPr>
      <w:r>
        <w:t xml:space="preserve">Prepared as part of the Master Thesis on Mechanical Engineering, focusing on Mechanic roles in Switzerland Zurich. © [Your Name], 2025.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Switzerland Zurich</dc:title>
  <dc:creator/>
  <dc:language>en</dc:language>
  <cp:keywords/>
  <dcterms:created xsi:type="dcterms:W3CDTF">2026-07-21T03:38:06Z</dcterms:created>
  <dcterms:modified xsi:type="dcterms:W3CDTF">2026-07-21T03:38:06Z</dcterms:modified>
</cp:coreProperties>
</file>

<file path=docProps/custom.xml><?xml version="1.0" encoding="utf-8"?>
<Properties xmlns="http://schemas.openxmlformats.org/officeDocument/2006/custom-properties" xmlns:vt="http://schemas.openxmlformats.org/officeDocument/2006/docPropsVTypes"/>
</file>