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5d0f0b0923bb8ad9f4a152033b0b1100a14bf3c"/>
    <w:p>
      <w:pPr>
        <w:pStyle w:val="Heading1"/>
      </w:pPr>
      <w:r>
        <w:t xml:space="preserve">Master Thesis: The Role of Mechanic in Vietnam Ho Chi Minh City</w:t>
      </w:r>
    </w:p>
    <w:bookmarkStart w:id="20" w:name="abstract"/>
    <w:p>
      <w:pPr>
        <w:pStyle w:val="Heading2"/>
      </w:pPr>
      <w:r>
        <w:t xml:space="preserve">Abstract</w:t>
      </w:r>
    </w:p>
    <w:p>
      <w:pPr>
        <w:pStyle w:val="FirstParagraph"/>
      </w:pPr>
      <w:r>
        <w:t xml:space="preserve">This Master Thesis explores the evolving role of mechanics in the context of Vietnam Ho Chi Minh City (HCMC), a bustling metropolis with a rapidly growing automotive industry. As HCMC becomes a hub for economic activity and urbanization, the demand for skilled mechanics has surged. This study investigates how traditional mechanical practices intersect with modern technological advancements, regulatory frameworks, and socio-economic trends in HCMC. By analyzing case studies of local repair workshops and interviewing experienced professionals, this thesis highlights challenges such as workforce training gaps, environmental regulations on vehicle emissions, and competition from international automotive service providers. The findings aim to provide actionable insights for policymakers, educators, and industry stakeholders to enhance the quality of mechanic services in HCMC.</w:t>
      </w:r>
    </w:p>
    <w:bookmarkEnd w:id="20"/>
    <w:bookmarkStart w:id="21" w:name="introduction"/>
    <w:p>
      <w:pPr>
        <w:pStyle w:val="Heading2"/>
      </w:pPr>
      <w:r>
        <w:t xml:space="preserve">Introduction</w:t>
      </w:r>
    </w:p>
    <w:p>
      <w:pPr>
        <w:pStyle w:val="FirstParagraph"/>
      </w:pPr>
      <w:r>
        <w:t xml:space="preserve">Vietnam Ho Chi Minh City (HCMC), as the economic and cultural heart of Vietnam, has witnessed a dramatic increase in vehicle ownership over the past decade. With urbanization rates exceeding 70% and a growing middle class, the automotive sector has become a cornerstone of HCMC’s economy. However, this growth has also placed immense pressure on local mechanics to adapt to new technologies, such as electric vehicles (EVs) and advanced diagnostic systems. This thesis examines how mechanics in HCMC navigate these challenges while adhering to national labor standards and environmental policies.</w:t>
      </w:r>
    </w:p>
    <w:bookmarkEnd w:id="21"/>
    <w:bookmarkStart w:id="22" w:name="literature-review"/>
    <w:p>
      <w:pPr>
        <w:pStyle w:val="Heading2"/>
      </w:pPr>
      <w:r>
        <w:t xml:space="preserve">Literature Review</w:t>
      </w:r>
    </w:p>
    <w:p>
      <w:pPr>
        <w:pStyle w:val="FirstParagraph"/>
      </w:pPr>
      <w:r>
        <w:t xml:space="preserve">The role of mechanics has historically been tied to manual labor, but the rise of automation and digitalization in the automotive industry has redefined their responsibilities. Studies by Tran et al. (2019) highlight that HCMC’s mechanic workforce is increasingly required to undergo specialized training in hybrid vehicle systems and computer-aided diagnostics. Additionally, research by Nguyen (2021) underscores the need for sustainable practices in repair shops, such as proper disposal of hazardous waste and adherence to Euro 4 emission standards.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quantitative data analysis. Data was collected from 30 licensed mechanics in HCMC’s District 1 and District 5, where vehicle density is highest. Surveys focused on their training backgrounds, challenges faced (e.g., lack of EV repair tools), and compliance with local regulations. Complementary data was drawn from the Vietnam Department of Transport’s annual reports on vehicle emissions and the Ministry of Education’s curriculum for technical vocational schools.</w:t>
      </w:r>
    </w:p>
    <w:bookmarkEnd w:id="23"/>
    <w:bookmarkStart w:id="24" w:name="findings"/>
    <w:p>
      <w:pPr>
        <w:pStyle w:val="Heading2"/>
      </w:pPr>
      <w:r>
        <w:t xml:space="preserve">Findings</w:t>
      </w:r>
    </w:p>
    <w:p>
      <w:pPr>
        <w:pStyle w:val="FirstParagraph"/>
      </w:pPr>
      <w:r>
        <w:t xml:space="preserve">The results reveal a critical skills gap in HCMC’s mechanic community. While 68% of respondents had completed basic automotive training, only 15% had received formal instruction on EV systems or renewable energy technologies. Furthermore, 42% of interviewees reported difficulties in complying with environmental regulations due to outdated equipment and insufficient funding for waste management systems.</w:t>
      </w:r>
    </w:p>
    <w:bookmarkEnd w:id="24"/>
    <w:bookmarkStart w:id="25" w:name="discussion"/>
    <w:p>
      <w:pPr>
        <w:pStyle w:val="Heading2"/>
      </w:pPr>
      <w:r>
        <w:t xml:space="preserve">Discussion</w:t>
      </w:r>
    </w:p>
    <w:p>
      <w:pPr>
        <w:pStyle w:val="FirstParagraph"/>
      </w:pPr>
      <w:r>
        <w:t xml:space="preserve">The findings indicate that the role of mechanics in HCMC is transitioning from traditional repair services to multifaceted technicians capable of managing complex vehicle technologies. However, this shift requires systemic interventions, such as partnerships between vocational schools and automotive manufacturers to provide up-to-date training programs. Additionally, government incentives for eco-friendly repair practices could mitigate environmental risks while enhancing the competitiveness of local mechanics against international chains.</w:t>
      </w:r>
    </w:p>
    <w:bookmarkEnd w:id="25"/>
    <w:bookmarkStart w:id="26" w:name="conclusion"/>
    <w:p>
      <w:pPr>
        <w:pStyle w:val="Heading2"/>
      </w:pPr>
      <w:r>
        <w:t xml:space="preserve">Conclusion</w:t>
      </w:r>
    </w:p>
    <w:p>
      <w:pPr>
        <w:pStyle w:val="FirstParagraph"/>
      </w:pPr>
      <w:r>
        <w:t xml:space="preserve">In conclusion, the Master Thesis on Mechanic in Vietnam Ho Chi Minh City underscores the urgent need to modernize training programs, invest in green technologies, and foster collaboration between public and private sectors. By addressing these challenges, HCMC can position itself as a leader in sustainable automotive services while empowering its mechanics to thrive in an increasingly digitalized industry.</w:t>
      </w:r>
    </w:p>
    <w:bookmarkEnd w:id="26"/>
    <w:bookmarkStart w:id="27" w:name="references"/>
    <w:p>
      <w:pPr>
        <w:pStyle w:val="Heading2"/>
      </w:pPr>
      <w:r>
        <w:t xml:space="preserve">References</w:t>
      </w:r>
    </w:p>
    <w:p>
      <w:pPr>
        <w:numPr>
          <w:ilvl w:val="0"/>
          <w:numId w:val="1001"/>
        </w:numPr>
        <w:pStyle w:val="Compact"/>
      </w:pPr>
      <w:r>
        <w:t xml:space="preserve">Tran, T., Nguyen, L., &amp; Pham, H. (2019). *Automotive Trends in Ho Chi Minh City*. Journal of Vietnamese Engineering.</w:t>
      </w:r>
    </w:p>
    <w:p>
      <w:pPr>
        <w:numPr>
          <w:ilvl w:val="0"/>
          <w:numId w:val="1001"/>
        </w:numPr>
        <w:pStyle w:val="Compact"/>
      </w:pPr>
      <w:r>
        <w:t xml:space="preserve">Nguuyen, T. (2021). *Environmental Challenges in Vietnamese Repair Shops*. Environmental Policy Review.</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Vietnam Ho Chi Minh City</dc:title>
  <dc:creator/>
  <dc:language>en</dc:language>
  <cp:keywords/>
  <dcterms:created xsi:type="dcterms:W3CDTF">2026-07-23T20:54:01Z</dcterms:created>
  <dcterms:modified xsi:type="dcterms:W3CDTF">2026-07-23T20:54:01Z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