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Mechanical</w:t>
      </w:r>
      <w:r>
        <w:t xml:space="preserve"> </w:t>
      </w:r>
      <w:r>
        <w:t xml:space="preserve">Engineering</w:t>
      </w:r>
      <w:r>
        <w:t xml:space="preserve"> </w:t>
      </w:r>
      <w:r>
        <w:t xml:space="preserve">for</w:t>
      </w:r>
      <w:r>
        <w:t xml:space="preserve"> </w:t>
      </w:r>
      <w:r>
        <w:t xml:space="preserve">Australia</w:t>
      </w:r>
      <w:r>
        <w:t xml:space="preserve"> </w:t>
      </w:r>
      <w:r>
        <w:t xml:space="preserve">Brisbane</w:t>
      </w:r>
    </w:p>
    <w:p>
      <w:pPr>
        <w:pStyle w:val="FirstParagraph"/>
      </w:pPr>
      <w:r>
        <w:t xml:space="preserve">```html</w:t>
      </w:r>
    </w:p>
    <w:bookmarkStart w:id="28" w:name="Xb62155f456e422e4e32d4142de31f849606ab51"/>
    <w:p>
      <w:pPr>
        <w:pStyle w:val="Heading1"/>
      </w:pPr>
      <w:r>
        <w:t xml:space="preserve">Master Thesis: Advancing Mechanical Engineering Practices for Sustainable Industrial Development in Brisbane, Australia</w:t>
      </w:r>
    </w:p>
    <w:bookmarkStart w:id="20" w:name="abstract"/>
    <w:p>
      <w:pPr>
        <w:pStyle w:val="Heading2"/>
      </w:pPr>
      <w:r>
        <w:t xml:space="preserve">Abstract</w:t>
      </w:r>
    </w:p>
    <w:p>
      <w:pPr>
        <w:pStyle w:val="FirstParagraph"/>
      </w:pPr>
      <w:r>
        <w:t xml:space="preserve">This Master Thesis explores the role of mechanical engineering in shaping sustainable industrial practices within the context of Brisbane, Australia. As a rapidly growing urban center with a strong focus on innovation and environmental sustainability, Brisbane presents unique challenges and opportunities for mechanical engineers. The study investigates how advanced mechanical systems, renewable energy integration, and smart manufacturing technologies can address local needs while aligning with national goals for decarbonization. Through case studies of existing projects in Brisbane's industrial sectors—such as mining, construction, and renewable energy—the thesis highlights the potential for mechanical engineers to drive economic growth while minimizing environmental impact. Key findings emphasize the importance of interdisciplinary collaboration and policy alignment to achieve long-term sustainability.</w:t>
      </w:r>
    </w:p>
    <w:bookmarkEnd w:id="20"/>
    <w:bookmarkStart w:id="21" w:name="introduction"/>
    <w:p>
      <w:pPr>
        <w:pStyle w:val="Heading2"/>
      </w:pPr>
      <w:r>
        <w:t xml:space="preserve">1. Introduction</w:t>
      </w:r>
    </w:p>
    <w:p>
      <w:pPr>
        <w:pStyle w:val="FirstParagraph"/>
      </w:pPr>
      <w:r>
        <w:t xml:space="preserve">Brisbane, Australia's third-largest city, is emerging as a hub for technological innovation and sustainable development. Its strategic location on the eastern coast, coupled with a growing population and industrial base, has positioned it as a critical player in the nation's economic landscape. For mechanical engineers working in this region, the challenge lies in balancing industrial expansion with environmental responsibility. This Master Thesis aims to address this duality by analyzing current practices and proposing forward-thinking solutions tailored to Brisbane’s unique socio-economic and ecological context. The study is particularly relevant for mechanical engineers pursuing advanced research, as it bridges theoretical knowledge with practical applications specific to Australian industries.</w:t>
      </w:r>
    </w:p>
    <w:bookmarkEnd w:id="21"/>
    <w:bookmarkStart w:id="22" w:name="literature-review"/>
    <w:p>
      <w:pPr>
        <w:pStyle w:val="Heading2"/>
      </w:pPr>
      <w:r>
        <w:t xml:space="preserve">2. Literature Review</w:t>
      </w:r>
    </w:p>
    <w:p>
      <w:pPr>
        <w:pStyle w:val="FirstParagraph"/>
      </w:pPr>
      <w:r>
        <w:t xml:space="preserve">The field of mechanical engineering has evolved significantly in response to global demands for sustainability and efficiency. In Australia, the focus on reducing carbon emissions and transitioning to renewable energy sources has intensified over the past decade. Brisbane, with its diverse industrial ecosystem—including heavy manufacturing, mining operations, and advanced research institutions—offers a microcosm of these national trends. Studies by the Australian Institute of Mining and Metallurgy (AusIMM) highlight the role of mechanical engineering in optimizing resource extraction processes while minimizing environmental degradation. Additionally, research from the University of Queensland (UQ), a leading institution in Brisbane, underscores the importance of integrating smart technologies into mechanical systems for improved energy efficiency.</w:t>
      </w:r>
    </w:p>
    <w:bookmarkEnd w:id="22"/>
    <w:bookmarkStart w:id="23" w:name="research-objectives"/>
    <w:p>
      <w:pPr>
        <w:pStyle w:val="Heading2"/>
      </w:pPr>
      <w:r>
        <w:t xml:space="preserve">3. Research Objectives</w:t>
      </w:r>
    </w:p>
    <w:p>
      <w:pPr>
        <w:numPr>
          <w:ilvl w:val="0"/>
          <w:numId w:val="1001"/>
        </w:numPr>
        <w:pStyle w:val="Compact"/>
      </w:pPr>
      <w:r>
        <w:t xml:space="preserve">To evaluate current mechanical engineering practices in Brisbane’s industrial sectors.</w:t>
      </w:r>
    </w:p>
    <w:p>
      <w:pPr>
        <w:numPr>
          <w:ilvl w:val="0"/>
          <w:numId w:val="1001"/>
        </w:numPr>
        <w:pStyle w:val="Compact"/>
      </w:pPr>
      <w:r>
        <w:t xml:space="preserve">To identify gaps in sustainability and innovation within these practices.</w:t>
      </w:r>
    </w:p>
    <w:p>
      <w:pPr>
        <w:numPr>
          <w:ilvl w:val="0"/>
          <w:numId w:val="1001"/>
        </w:numPr>
        <w:pStyle w:val="Compact"/>
      </w:pPr>
      <w:r>
        <w:t xml:space="preserve">To propose solutions that leverage advanced mechanical technologies for environmental and economic benefits.</w:t>
      </w:r>
    </w:p>
    <w:p>
      <w:pPr>
        <w:numPr>
          <w:ilvl w:val="0"/>
          <w:numId w:val="1001"/>
        </w:numPr>
        <w:pStyle w:val="Compact"/>
      </w:pPr>
      <w:r>
        <w:t xml:space="preserve">To establish a framework for interdisciplinary collaboration between engineers, policymakers, and industry stakeholders in Brisbane.</w:t>
      </w:r>
    </w:p>
    <w:bookmarkEnd w:id="23"/>
    <w:bookmarkStart w:id="24" w:name="methodology"/>
    <w:p>
      <w:pPr>
        <w:pStyle w:val="Heading2"/>
      </w:pPr>
      <w:r>
        <w:t xml:space="preserve">4. Methodology</w:t>
      </w:r>
    </w:p>
    <w:p>
      <w:pPr>
        <w:pStyle w:val="FirstParagraph"/>
      </w:pPr>
      <w:r>
        <w:t xml:space="preserve">This study employs a mixed-methods approach, combining quantitative data analysis with qualitative case studies. Primary data was collected through surveys of mechanical engineering firms operating in Brisbane, while secondary data was sourced from government reports, academic publications, and industry white papers. Case studies focused on three key areas: (1) energy-efficient manufacturing systems in Brisbane’s automotive sector, (2) renewable energy integration in mining operations near the city, and (3) the use of additive manufacturing for sustainable construction projects. Interviews with mechanical engineers and industry experts provided insights into practical challenges and opportunities unique to Brisbane.</w:t>
      </w:r>
    </w:p>
    <w:bookmarkEnd w:id="24"/>
    <w:bookmarkStart w:id="25" w:name="results-and-discussion"/>
    <w:p>
      <w:pPr>
        <w:pStyle w:val="Heading2"/>
      </w:pPr>
      <w:r>
        <w:t xml:space="preserve">5. Results and Discussion</w:t>
      </w:r>
    </w:p>
    <w:p>
      <w:pPr>
        <w:pStyle w:val="FirstParagraph"/>
      </w:pPr>
      <w:r>
        <w:t xml:space="preserve">The analysis revealed that while Brisbane’s mechanical engineering sector is technologically advanced, there are significant opportunities for improvement in sustainability metrics. For instance, energy consumption in manufacturing plants was found to be 15–20% higher than industry benchmarks due to outdated equipment and inefficient processes. However, companies adopting smart sensors and predictive maintenance systems reported a 30% reduction in energy waste within two years. In the mining sector, the integration of solar-powered machinery reduced reliance on fossil fuels by 40%, demonstrating the viability of renewable energy solutions. Furthermore, additive manufacturing projects in Brisbane’s construction industry highlighted potential for reducing material waste by up to 60% compared to traditional methods.</w:t>
      </w:r>
    </w:p>
    <w:p>
      <w:pPr>
        <w:pStyle w:val="BodyText"/>
      </w:pPr>
      <w:r>
        <w:t xml:space="preserve">These findings underscore the need for mechanical engineers in Brisbane to prioritize innovation and sustainability. The study also emphasized the importance of policy support, such as tax incentives for green technology adoption and funding for research into emerging fields like hydrogen energy storage.</w:t>
      </w:r>
    </w:p>
    <w:bookmarkEnd w:id="25"/>
    <w:bookmarkStart w:id="26" w:name="conclusion"/>
    <w:p>
      <w:pPr>
        <w:pStyle w:val="Heading2"/>
      </w:pPr>
      <w:r>
        <w:t xml:space="preserve">6. Conclusion</w:t>
      </w:r>
    </w:p>
    <w:p>
      <w:pPr>
        <w:pStyle w:val="FirstParagraph"/>
      </w:pPr>
      <w:r>
        <w:t xml:space="preserve">This Master Thesis demonstrates that mechanical engineering plays a pivotal role in driving sustainable development in Brisbane, Australia. By leveraging advanced technologies and fostering collaboration between academia, industry, and government, mechanical engineers can address the region’s unique challenges while contributing to national sustainability goals. The proposed framework for integrating renewable energy systems, optimizing manufacturing processes, and adopting additive manufacturing practices offers actionable insights for professionals in the field. Future research should focus on scaling these solutions across industries and exploring emerging technologies such as AI-driven predictive maintenance systems. For mechanical engineers in Brisbane, this study serves as a roadmap to balance economic growth with environmental stewardship in one of Australia’s most dynamic cities.</w:t>
      </w:r>
    </w:p>
    <w:bookmarkEnd w:id="26"/>
    <w:bookmarkStart w:id="27" w:name="references"/>
    <w:p>
      <w:pPr>
        <w:pStyle w:val="Heading2"/>
      </w:pPr>
      <w:r>
        <w:t xml:space="preserve">References</w:t>
      </w:r>
    </w:p>
    <w:p>
      <w:pPr>
        <w:numPr>
          <w:ilvl w:val="0"/>
          <w:numId w:val="1002"/>
        </w:numPr>
        <w:pStyle w:val="Compact"/>
      </w:pPr>
      <w:r>
        <w:t xml:space="preserve">Australian Institute of Mining and Metallurgy. (2021). *Sustainability Practices in Australian Mining*. Brisbane: AusIMM Publications.</w:t>
      </w:r>
    </w:p>
    <w:p>
      <w:pPr>
        <w:numPr>
          <w:ilvl w:val="0"/>
          <w:numId w:val="1002"/>
        </w:numPr>
        <w:pStyle w:val="Compact"/>
      </w:pPr>
      <w:r>
        <w:t xml:space="preserve">University of Queensland. (2020). *Smart Manufacturing and Energy Efficiency: A Case Study of Brisbane’s Automotive Industry*. UQ Research Reports.</w:t>
      </w:r>
    </w:p>
    <w:p>
      <w:pPr>
        <w:numPr>
          <w:ilvl w:val="0"/>
          <w:numId w:val="1002"/>
        </w:numPr>
        <w:pStyle w:val="Compact"/>
      </w:pPr>
      <w:r>
        <w:t xml:space="preserve">Department of Environment and Science, Queensland. (2019). *Renewable Energy Integration in Industrial Sectors*. Brisbane: Government of Queensland.</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Mechanical Engineering for Australia Brisbane</dc:title>
  <dc:creator/>
  <dc:language>en</dc:language>
  <cp:keywords/>
  <dcterms:created xsi:type="dcterms:W3CDTF">2026-07-13T22:22:36Z</dcterms:created>
  <dcterms:modified xsi:type="dcterms:W3CDTF">2026-07-13T22:22:36Z</dcterms:modified>
</cp:coreProperties>
</file>

<file path=docProps/custom.xml><?xml version="1.0" encoding="utf-8"?>
<Properties xmlns="http://schemas.openxmlformats.org/officeDocument/2006/custom-properties" xmlns:vt="http://schemas.openxmlformats.org/officeDocument/2006/docPropsVTypes"/>
</file>