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989050143cb8f8fc24f5048e5b3732ddc6490a5"/>
    <w:p>
      <w:pPr>
        <w:pStyle w:val="Heading1"/>
      </w:pPr>
      <w:r>
        <w:t xml:space="preserve">Master Thesis: Advancements in Mechanical Engineering for Industrial Applications in Germany, Frankfurt</w:t>
      </w:r>
    </w:p>
    <w:bookmarkStart w:id="20" w:name="abstract"/>
    <w:p>
      <w:pPr>
        <w:pStyle w:val="Heading2"/>
      </w:pPr>
      <w:r>
        <w:t xml:space="preserve">Abstract</w:t>
      </w:r>
    </w:p>
    <w:p>
      <w:pPr>
        <w:pStyle w:val="FirstParagraph"/>
      </w:pPr>
      <w:r>
        <w:t xml:space="preserve">This Master Thesis explores the role of a Mechanical Engineer in addressing contemporary industrial challenges within the context of Germany, specifically Frankfurt. The study focuses on integrating modern engineering principles with local industry practices to enhance sustainability, efficiency, and innovation in mechanical systems. By analyzing case studies from Frankfurt's industrial sector and leveraging data-driven methodologies, this research highlights actionable strategies for Mechanical Engineers operating in a globalized economy. The findings contribute to the academic discourse on mechanical engineering while providing practical insights for professionals working in Germany's dynamic industrial landscape.</w:t>
      </w:r>
    </w:p>
    <w:bookmarkEnd w:id="20"/>
    <w:bookmarkStart w:id="21" w:name="introduction"/>
    <w:p>
      <w:pPr>
        <w:pStyle w:val="Heading2"/>
      </w:pPr>
      <w:r>
        <w:t xml:space="preserve">Introduction</w:t>
      </w:r>
    </w:p>
    <w:p>
      <w:pPr>
        <w:pStyle w:val="FirstParagraph"/>
      </w:pPr>
      <w:r>
        <w:t xml:space="preserve">Germany has long been a leader in engineering excellence, and Frankfurt, as a major economic hub, exemplifies this legacy. As a Mechanical Engineer pursuing advanced studies, understanding the interplay between academic theory and real-world application is critical. This thesis examines how mechanical engineering principles can be adapted to meet the unique demands of Frankfurt's industries, which span automotive manufacturing, renewable energy systems, and advanced robotics. The research underscores the importance of interdisciplinary collaboration and technological innovation in shaping Germany's industrial future.</w:t>
      </w:r>
    </w:p>
    <w:bookmarkEnd w:id="21"/>
    <w:bookmarkStart w:id="22" w:name="literature-review"/>
    <w:p>
      <w:pPr>
        <w:pStyle w:val="Heading2"/>
      </w:pPr>
      <w:r>
        <w:t xml:space="preserve">Literature Review</w:t>
      </w:r>
    </w:p>
    <w:p>
      <w:pPr>
        <w:pStyle w:val="FirstParagraph"/>
      </w:pPr>
      <w:r>
        <w:t xml:space="preserve">The evolution of mechanical engineering in Germany has been shaped by historical milestones such as the Industrial Revolution and modern advancements in automation. Frankfurt, home to multinational corporations like Siemens and Bosch, serves as a microcosm of global engineering trends. Literature on mechanical systems emphasizes the need for sustainable practices, energy efficiency, and digitalization. However, existing research often overlooks region-specific challenges faced by engineers in cities like Frankfurt. This thesis bridges that gap by contextualizing theoretical concepts within Frankfurt's industrial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case study analysis of three key industries in Frankfurt—automotive, aerospace, and renewable energy—was conducted to identify common challenges faced by Mechanical Engineers. Data was collected through interviews with professionals, industry reports, and simulations using CAD software. Additionally, a comparative analysis of mechanical systems in Frankfurt versus other German cities revealed insights into regional disparities in engineering practices.</w:t>
      </w:r>
    </w:p>
    <w:bookmarkEnd w:id="23"/>
    <w:bookmarkStart w:id="24" w:name="key-findings"/>
    <w:p>
      <w:pPr>
        <w:pStyle w:val="Heading2"/>
      </w:pPr>
      <w:r>
        <w:t xml:space="preserve">Key Findings</w:t>
      </w:r>
    </w:p>
    <w:p>
      <w:pPr>
        <w:numPr>
          <w:ilvl w:val="0"/>
          <w:numId w:val="1001"/>
        </w:numPr>
        <w:pStyle w:val="Compact"/>
      </w:pPr>
      <w:r>
        <w:rPr>
          <w:bCs/>
          <w:b/>
        </w:rPr>
        <w:t xml:space="preserve">Sustainability Integration:</w:t>
      </w:r>
      <w:r>
        <w:t xml:space="preserve"> </w:t>
      </w:r>
      <w:r>
        <w:t xml:space="preserve">Frankfurt's industries prioritize eco-friendly mechanical designs, such as hybrid propulsion systems in automotive manufacturing. Mechanical Engineers here are increasingly adopting circular economy principles to reduce waste.</w:t>
      </w:r>
    </w:p>
    <w:p>
      <w:pPr>
        <w:numPr>
          <w:ilvl w:val="0"/>
          <w:numId w:val="1001"/>
        </w:numPr>
        <w:pStyle w:val="Compact"/>
      </w:pPr>
      <w:r>
        <w:rPr>
          <w:bCs/>
          <w:b/>
        </w:rPr>
        <w:t xml:space="preserve">Digital Transformation:</w:t>
      </w:r>
      <w:r>
        <w:t xml:space="preserve"> </w:t>
      </w:r>
      <w:r>
        <w:t xml:space="preserve">The adoption of Industry 4.0 technologies, including IoT sensors and AI-driven predictive maintenance, has revolutionized equipment reliability in Frankfurt's factories.</w:t>
      </w:r>
    </w:p>
    <w:p>
      <w:pPr>
        <w:numPr>
          <w:ilvl w:val="0"/>
          <w:numId w:val="1001"/>
        </w:numPr>
        <w:pStyle w:val="Compact"/>
      </w:pPr>
      <w:r>
        <w:rPr>
          <w:bCs/>
          <w:b/>
        </w:rPr>
        <w:t xml:space="preserve">Workforce Dynamics:</w:t>
      </w:r>
      <w:r>
        <w:t xml:space="preserve"> </w:t>
      </w:r>
      <w:r>
        <w:t xml:space="preserve">A shortage of skilled Mechanical Engineers in Frankfurt highlights the need for specialized training programs aligned with local industry demands.</w:t>
      </w:r>
    </w:p>
    <w:bookmarkEnd w:id="24"/>
    <w:bookmarkStart w:id="25" w:name="Xf993a2ccd1a24def7c1f4c747545baee9d33f33"/>
    <w:p>
      <w:pPr>
        <w:pStyle w:val="Heading2"/>
      </w:pPr>
      <w:r>
        <w:t xml:space="preserve">Case Study: Automotive Manufacturing in Frankfurt</w:t>
      </w:r>
    </w:p>
    <w:p>
      <w:pPr>
        <w:pStyle w:val="FirstParagraph"/>
      </w:pPr>
      <w:r>
        <w:t xml:space="preserve">The automotive sector in Frankfurt is a prime example of mechanical engineering's impact on industrial growth. Companies like Mercedes-Benz and BMW have established facilities that leverage automation and robotics to optimize production lines. This case study explores how Mechanical Engineers design high-precision assembly systems while adhering to strict environmental regulations. It also addresses challenges such as reducing carbon footprints through lightweight materials and energy-efficient processes.</w:t>
      </w:r>
    </w:p>
    <w:bookmarkEnd w:id="25"/>
    <w:bookmarkStart w:id="26" w:name="X10a6bd188fea2b01abab889631d5bfc7a32cb7c"/>
    <w:p>
      <w:pPr>
        <w:pStyle w:val="Heading2"/>
      </w:pPr>
      <w:r>
        <w:t xml:space="preserve">Implications for Mechanical Engineers in Germany</w:t>
      </w:r>
    </w:p>
    <w:p>
      <w:pPr>
        <w:pStyle w:val="FirstParagraph"/>
      </w:pPr>
      <w:r>
        <w:t xml:space="preserve">The findings of this thesis offer critical insights for Mechanical Engineers working in Germany, particularly in Frankfurt. Emphasizing interdisciplinary skills, such as programming and data analysis, is essential to thrive in a tech-driven industry. Furthermore, understanding the socio-economic context of Frankfurt—its focus on green technology and innovation hubs—enables engineers to align their work with regional priorities. This research also advocates for stronger academic-industry partnerships to ensure graduates are equipped with practical skills.</w:t>
      </w:r>
    </w:p>
    <w:bookmarkEnd w:id="26"/>
    <w:bookmarkStart w:id="27" w:name="conclusion"/>
    <w:p>
      <w:pPr>
        <w:pStyle w:val="Heading2"/>
      </w:pPr>
      <w:r>
        <w:t xml:space="preserve">Conclusion</w:t>
      </w:r>
    </w:p>
    <w:p>
      <w:pPr>
        <w:pStyle w:val="FirstParagraph"/>
      </w:pPr>
      <w:r>
        <w:t xml:space="preserve">In conclusion, this Master Thesis underscores the pivotal role of a Mechanical Engineer in shaping Germany's industrial landscape, with Frankfurt serving as a strategic location for innovation. By integrating theoretical knowledge with region-specific applications, engineers can drive sustainable progress in sectors ranging from automotive to renewable energy. The study reaffirms the importance of adaptability and continuous learning for professionals navigating the complexities of modern engineering. As Frankfurt continues to evolve as an economic powerhouse, the contributions of Mechanical Engineers will remain central to its success.</w:t>
      </w:r>
    </w:p>
    <w:bookmarkEnd w:id="27"/>
    <w:bookmarkStart w:id="28" w:name="references"/>
    <w:p>
      <w:pPr>
        <w:pStyle w:val="Heading2"/>
      </w:pPr>
      <w:r>
        <w:t xml:space="preserve">References</w:t>
      </w:r>
    </w:p>
    <w:p>
      <w:pPr>
        <w:numPr>
          <w:ilvl w:val="0"/>
          <w:numId w:val="1002"/>
        </w:numPr>
        <w:pStyle w:val="Compact"/>
      </w:pPr>
      <w:r>
        <w:t xml:space="preserve">Bosch Engineering Guidelines, 2023.</w:t>
      </w:r>
    </w:p>
    <w:p>
      <w:pPr>
        <w:numPr>
          <w:ilvl w:val="0"/>
          <w:numId w:val="1002"/>
        </w:numPr>
        <w:pStyle w:val="Compact"/>
      </w:pPr>
      <w:r>
        <w:t xml:space="preserve">Frankfurt Chamber of Commerce Industry Reports, 2024.</w:t>
      </w:r>
    </w:p>
    <w:p>
      <w:pPr>
        <w:numPr>
          <w:ilvl w:val="0"/>
          <w:numId w:val="1002"/>
        </w:numPr>
        <w:pStyle w:val="Compact"/>
      </w:pPr>
      <w:r>
        <w:t xml:space="preserve">Journal of Mechanical Engineering in Germany: Sustainability Practices, Volume 15 (Springer).</w:t>
      </w:r>
    </w:p>
    <w:bookmarkEnd w:id="28"/>
    <w:bookmarkStart w:id="29" w:name="appendices"/>
    <w:p>
      <w:pPr>
        <w:pStyle w:val="Heading2"/>
      </w:pPr>
      <w:r>
        <w:t xml:space="preserve">Appendices</w:t>
      </w:r>
    </w:p>
    <w:p>
      <w:pPr>
        <w:pStyle w:val="FirstParagraph"/>
      </w:pPr>
      <w:r>
        <w:rPr>
          <w:iCs/>
          <w:i/>
        </w:rPr>
        <w:t xml:space="preserve">Appendix A: Interview Transcripts with Frankfurt-Based Engineers</w:t>
      </w:r>
      <w:r>
        <w:br/>
      </w:r>
      <w:r>
        <w:rPr>
          <w:iCs/>
          <w:i/>
        </w:rPr>
        <w:t xml:space="preserve">Appendix B: Simulation Models of Mechanical Systems in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Germany Frankfurt</dc:title>
  <dc:creator/>
  <dc:language>en</dc:language>
  <cp:keywords/>
  <dcterms:created xsi:type="dcterms:W3CDTF">2026-07-13T19:23:11Z</dcterms:created>
  <dcterms:modified xsi:type="dcterms:W3CDTF">2026-07-13T19:23:11Z</dcterms:modified>
</cp:coreProperties>
</file>

<file path=docProps/custom.xml><?xml version="1.0" encoding="utf-8"?>
<Properties xmlns="http://schemas.openxmlformats.org/officeDocument/2006/custom-properties" xmlns:vt="http://schemas.openxmlformats.org/officeDocument/2006/docPropsVTypes"/>
</file>