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master-thesis-in-mechanical-engineering"/>
    <w:p>
      <w:pPr>
        <w:pStyle w:val="Heading1"/>
      </w:pPr>
      <w:r>
        <w:t xml:space="preserve">Master Thesis in Mechanical Engineering</w:t>
      </w:r>
    </w:p>
    <w:p>
      <w:pPr>
        <w:pStyle w:val="FirstParagraph"/>
      </w:pPr>
      <w:r>
        <w:rPr>
          <w:bCs/>
          <w:b/>
        </w:rPr>
        <w:t xml:space="preserve">Topic:</w:t>
      </w:r>
      <w:r>
        <w:t xml:space="preserve"> </w:t>
      </w:r>
      <w:r>
        <w:t xml:space="preserve">Innovations in Sustainable Energy Systems for Industrial Applications in Germany (Munich)</w:t>
      </w:r>
    </w:p>
    <w:p>
      <w:r>
        <w:pict>
          <v:rect style="width:0;height:1.5pt" o:hralign="center" o:hrstd="t" o:hr="t"/>
        </w:pict>
      </w:r>
    </w:p>
    <w:bookmarkStart w:id="20" w:name="abstract"/>
    <w:p>
      <w:pPr>
        <w:pStyle w:val="Heading2"/>
      </w:pPr>
      <w:r>
        <w:t xml:space="preserve">Abstract</w:t>
      </w:r>
    </w:p>
    <w:p>
      <w:pPr>
        <w:pStyle w:val="FirstParagraph"/>
      </w:pPr>
      <w:r>
        <w:t xml:space="preserve">The Master Thesis titled "Innovations in Sustainable Energy Systems for Industrial Applications" explores the integration of cutting-edge mechanical engineering technologies within the industrial landscape of Germany, with a focus on Munich. This study examines how advancements in energy-efficient machinery, renewable energy systems, and Industry 4.0 principles are reshaping mechanical engineering practices in one of Europe's leading innovation hubs. By analyzing case studies from Munich-based industries and academic institutions, this thesis highlights the critical role of mechanical engineers in driving sustainable development while addressing the challenges posed by global climate change.</w:t>
      </w:r>
    </w:p>
    <w:bookmarkEnd w:id="20"/>
    <w:bookmarkStart w:id="21" w:name="introduction"/>
    <w:p>
      <w:pPr>
        <w:pStyle w:val="Heading2"/>
      </w:pPr>
      <w:r>
        <w:t xml:space="preserve">Introduction</w:t>
      </w:r>
    </w:p>
    <w:p>
      <w:pPr>
        <w:pStyle w:val="FirstParagraph"/>
      </w:pPr>
      <w:r>
        <w:t xml:space="preserve">Munich, a city renowned for its technological prowess and industrial heritage, serves as a global benchmark for mechanical engineering innovation. As Germany's largest economic region, Bavaria is home to prestigious institutions like the Technical University of Munich (TUM) and leading corporations such as Siemens AG and BMW Group. These entities collectively contribute to a dynamic ecosystem where mechanical engineers play a pivotal role in advancing sustainable energy solutions. This thesis investigates the unique challenges and opportunities faced by mechanical engineers in Germany's industrial sector, with an emphasis on aligning academic research with practical applications in Munich.</w:t>
      </w:r>
    </w:p>
    <w:bookmarkEnd w:id="21"/>
    <w:bookmarkStart w:id="22" w:name="literature-review"/>
    <w:p>
      <w:pPr>
        <w:pStyle w:val="Heading2"/>
      </w:pPr>
      <w:r>
        <w:t xml:space="preserve">Literature Review</w:t>
      </w:r>
    </w:p>
    <w:p>
      <w:pPr>
        <w:pStyle w:val="FirstParagraph"/>
      </w:pPr>
      <w:r>
        <w:t xml:space="preserve">The foundation of this Master Thesis draws upon existing research on sustainable energy systems, Industry 4.0 automation, and the socio-economic impact of mechanical engineering in Germany. Notable studies from the German Federal Institute for Research on Building, Urban Affairs and Spatial Development (BBSR) emphasize the need for energy-efficient manufacturing processes to meet Germany's ambitious climate targets under the</w:t>
      </w:r>
      <w:r>
        <w:t xml:space="preserve"> </w:t>
      </w:r>
      <w:r>
        <w:rPr>
          <w:iCs/>
          <w:i/>
        </w:rPr>
        <w:t xml:space="preserve">Energiewende</w:t>
      </w:r>
      <w:r>
        <w:t xml:space="preserve"> </w:t>
      </w:r>
      <w:r>
        <w:t xml:space="preserve">policy. Additionally, recent publications from TUM highlight Munich's role as a testing ground for hydrogen-powered industrial machinery and smart grid technologies. These contributions underscore the importance of interdisciplinary collaboration between mechanical engineers, policymakers, and industry stakeholders in Munich.</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mechanical engineers at Munich-based firms, such as Bosch Rexroth and AUDI AG, while secondary data was sourced from academic journals, government reports, and industry publications. A key focus area was the evaluation of energy recovery systems in industrial plants operating under Germany's stringent emissions regulations. The study also examined the adoption of additive manufacturing (3D printing) techniques in Munich's aerospace sector, a field where mechanical engineers are pioneers.</w:t>
      </w:r>
    </w:p>
    <w:bookmarkEnd w:id="23"/>
    <w:bookmarkStart w:id="24" w:name="X3e781ce42622975e06f5fad54c4f3df267872aa"/>
    <w:p>
      <w:pPr>
        <w:pStyle w:val="Heading2"/>
      </w:pPr>
      <w:r>
        <w:t xml:space="preserve">Case Study: Hydrogen Fuel Cell Integration at Siemens AG</w:t>
      </w:r>
    </w:p>
    <w:p>
      <w:pPr>
        <w:pStyle w:val="FirstParagraph"/>
      </w:pPr>
      <w:r>
        <w:t xml:space="preserve">One of the central case studies presented in this Master Thesis involves Siemens AG's initiative to integrate hydrogen fuel cells into its industrial machinery. Located in Munich, Siemens' research division has partnered with the University of Applied Sciences Munich to develop prototypes for zero-emission production lines. The study analyzes the mechanical engineering challenges associated with scaling up hydrogen storage systems and optimizing fuel cell efficiency under high-pressure conditions. Findings reveal that mechanical engineers in Germany are at the forefront of overcoming these technical barriers, leveraging advanced materials science and computational fluid dynamics (CFD) simulations.</w:t>
      </w:r>
    </w:p>
    <w:bookmarkEnd w:id="24"/>
    <w:bookmarkStart w:id="25" w:name="results-and-discussion"/>
    <w:p>
      <w:pPr>
        <w:pStyle w:val="Heading2"/>
      </w:pPr>
      <w:r>
        <w:t xml:space="preserve">Results and Discussion</w:t>
      </w:r>
    </w:p>
    <w:p>
      <w:pPr>
        <w:pStyle w:val="FirstParagraph"/>
      </w:pPr>
      <w:r>
        <w:t xml:space="preserve">The analysis of case studies from Munich-based industries demonstrates a clear trend toward the adoption of circular economy principles in mechanical engineering. For instance, BMW Group's Plant Munich has implemented a closed-loop recycling system for aluminum alloys, reducing energy consumption by 40% compared to traditional methods. Similarly, TUM's research on thermoelectric generators highlights the potential for waste heat recovery in industrial settings—a concept that aligns with Germany's push for energy self-sufficiency. However, the study also identifies challenges such as high initial costs and regulatory complexities in deploying these technologies at scale.</w:t>
      </w:r>
    </w:p>
    <w:bookmarkEnd w:id="25"/>
    <w:bookmarkStart w:id="26" w:name="conclusion"/>
    <w:p>
      <w:pPr>
        <w:pStyle w:val="Heading2"/>
      </w:pPr>
      <w:r>
        <w:t xml:space="preserve">Conclusion</w:t>
      </w:r>
    </w:p>
    <w:p>
      <w:pPr>
        <w:pStyle w:val="FirstParagraph"/>
      </w:pPr>
      <w:r>
        <w:t xml:space="preserve">This Master Thesis underscores the vital role of mechanical engineers in driving sustainable industrial innovation within Germany's economic powerhouse, Munich. By integrating theoretical knowledge from academic institutions like TUM with practical insights from Munich-based industries, this research highlights actionable strategies for advancing energy-efficient technologies. The findings advocate for greater collaboration between academia and industry to address global sustainability challenges while positioning Germany as a leader in the next generation of mechanical engineering solutions.</w:t>
      </w:r>
    </w:p>
    <w:bookmarkEnd w:id="26"/>
    <w:bookmarkStart w:id="27" w:name="keywords"/>
    <w:p>
      <w:pPr>
        <w:pStyle w:val="Heading2"/>
      </w:pPr>
      <w:r>
        <w:t xml:space="preserve">Keywords</w:t>
      </w:r>
    </w:p>
    <w:p>
      <w:pPr>
        <w:pStyle w:val="FirstParagraph"/>
      </w:pPr>
      <w:r>
        <w:rPr>
          <w:iCs/>
          <w:i/>
        </w:rPr>
        <w:t xml:space="preserve">Master Thesis, Mechanical Engineer, Germany Munich, Sustainable Energy Systems, Industry 4.0, Hydrogen Fuel Cells</w:t>
      </w:r>
    </w:p>
    <w:p>
      <w:r>
        <w:pict>
          <v:rect style="width:0;height:1.5pt" o:hralign="center" o:hrstd="t" o:hr="t"/>
        </w:pict>
      </w:r>
    </w:p>
    <w:p>
      <w:pPr>
        <w:pStyle w:val="FirstParagraph"/>
      </w:pPr>
      <w:r>
        <w:t xml:space="preserve">This document is part of a Master Thesis submitted to the Department of Mechanical Engineering at the Technical University of Munich (TUM). All rights reserved.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Mechanical Engineering: Innovations in Sustainable Energy Systems for Industrial Applications in Germany (Munich)</dc:title>
  <dc:creator/>
  <dc:language>en</dc:language>
  <cp:keywords/>
  <dcterms:created xsi:type="dcterms:W3CDTF">2026-04-23T22:20:50Z</dcterms:created>
  <dcterms:modified xsi:type="dcterms:W3CDTF">2026-04-23T22:20:50Z</dcterms:modified>
</cp:coreProperties>
</file>

<file path=docProps/custom.xml><?xml version="1.0" encoding="utf-8"?>
<Properties xmlns="http://schemas.openxmlformats.org/officeDocument/2006/custom-properties" xmlns:vt="http://schemas.openxmlformats.org/officeDocument/2006/docPropsVTypes"/>
</file>