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7242e7e6e9f085fbbf42ac8a2ee5e2cddd3744"/>
    <w:p>
      <w:pPr>
        <w:pStyle w:val="Heading1"/>
      </w:pPr>
      <w:r>
        <w:t xml:space="preserve">Master Thesis on Mechanical Engineering in the Context of Urban Development in Jakarta, Indonesia</w:t>
      </w:r>
    </w:p>
    <w:bookmarkStart w:id="20" w:name="abstract"/>
    <w:p>
      <w:pPr>
        <w:pStyle w:val="Heading2"/>
      </w:pPr>
      <w:r>
        <w:t xml:space="preserve">Abstract</w:t>
      </w:r>
    </w:p>
    <w:p>
      <w:pPr>
        <w:pStyle w:val="FirstParagraph"/>
      </w:pPr>
      <w:r>
        <w:t xml:space="preserve">This Master Thesis explores the role of mechanical engineering in addressing urban challenges specific to Jakarta, Indonesia. With rapid urbanization and industrial growth, Jakarta faces issues such as energy inefficiency, traffic congestion, and environmental degradation. The study investigates innovative mechanical engineering solutions—including sustainable infrastructure design, advanced manufacturing processes, and renewable energy integration—to contribute to Jakarta’s sustainable development goals. This research aims to provide actionable insights for mechanical engineers working in the Indonesian context while aligning with global engineering standards.</w:t>
      </w:r>
    </w:p>
    <w:bookmarkEnd w:id="20"/>
    <w:bookmarkStart w:id="21" w:name="introduction"/>
    <w:p>
      <w:pPr>
        <w:pStyle w:val="Heading2"/>
      </w:pPr>
      <w:r>
        <w:t xml:space="preserve">1. Introduction</w:t>
      </w:r>
    </w:p>
    <w:p>
      <w:pPr>
        <w:pStyle w:val="FirstParagraph"/>
      </w:pPr>
      <w:r>
        <w:t xml:space="preserve">Jakarta, the capital of Indonesia, is one of the world's most densely populated cities, posing unique challenges for urban planning and infrastructure development. As a hub for industry and commerce in Southeast Asia, Jakarta requires mechanical engineers to address multifaceted problems such as energy consumption optimization in high-rise buildings, waste management in industrial zones, and transportation system efficiency. This Master Thesis is dedicated to the field of Mechanical Engineering within the specific context of Jakarta’s urban dynamics.</w:t>
      </w:r>
    </w:p>
    <w:p>
      <w:pPr>
        <w:pStyle w:val="BodyText"/>
      </w:pPr>
      <w:r>
        <w:t xml:space="preserve">Indonesia’s government has prioritized sustainable development through initiatives like the National Energy Policy (2020), which emphasizes renewable energy adoption. Mechanical engineers in Jakarta play a critical role in implementing these policies, from designing energy-efficient HVAC systems to developing smart grids. This thesis bridges theoretical mechanical engineering principles with practical applications tailored to Indonesia’s socio-economic and environmental conditions.</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environments. Studies by [Author 1] (2018) emphasize the role of thermal insulation materials in reducing energy consumption in Jakarta’s high-rise buildings. Similarly, research by [Author 2] (2019) explores the integration of solar energy systems into Jakarta’s industrial zones, offering a viable alternative to fossil fuels.</w:t>
      </w:r>
    </w:p>
    <w:p>
      <w:pPr>
        <w:pStyle w:val="BodyText"/>
      </w:pPr>
      <w:r>
        <w:t xml:space="preserve">However, gaps exist in applying localized solutions to Jakarta’s unique challenges. For example, while many studies focus on global urban centers like Tokyo or New York, fewer address the specific needs of developing megacities like Jakarta. This thesis fills that gap by proposing mechanical engineering solutions that are both technologically advanced and culturally adaptable to Indonesia’s context.</w:t>
      </w:r>
    </w:p>
    <w:bookmarkEnd w:id="22"/>
    <w:bookmarkStart w:id="23" w:name="methodology"/>
    <w:p>
      <w:pPr>
        <w:pStyle w:val="Heading2"/>
      </w:pPr>
      <w:r>
        <w:t xml:space="preserve">3. Methodology</w:t>
      </w:r>
    </w:p>
    <w:p>
      <w:pPr>
        <w:pStyle w:val="FirstParagraph"/>
      </w:pPr>
      <w:r>
        <w:t xml:space="preserve">This research employs a mixed-methods approach, combining case studies, simulations, and field observations. Data collection involves analyzing energy consumption patterns in Jakarta’s industrial sectors using MATLAB and ANSYS for thermal modeling. Surveys were conducted with mechanical engineers working in Jakarta to identify common challenges and opportunities for innovation.</w:t>
      </w:r>
    </w:p>
    <w:p>
      <w:pPr>
        <w:pStyle w:val="BodyText"/>
      </w:pPr>
      <w:r>
        <w:t xml:space="preserve">The study focuses on three areas: (1) energy-efficient building design, (2) waste-to-energy systems for Jakarta’s landfills, and (3) sustainable transportation solutions such as electric vehicle charging infrastructure. Each section integrates theoretical frameworks with practical applications relevant to Indonesia’s mechanical engineering landscape.</w:t>
      </w:r>
    </w:p>
    <w:bookmarkEnd w:id="23"/>
    <w:bookmarkStart w:id="24" w:name="case-studies-and-findings"/>
    <w:p>
      <w:pPr>
        <w:pStyle w:val="Heading2"/>
      </w:pPr>
      <w:r>
        <w:t xml:space="preserve">4. Case Studies and Findings</w:t>
      </w:r>
    </w:p>
    <w:p>
      <w:pPr>
        <w:pStyle w:val="FirstParagraph"/>
      </w:pPr>
      <w:r>
        <w:rPr>
          <w:bCs/>
          <w:b/>
        </w:rPr>
        <w:t xml:space="preserve">Case Study 1: Solar Energy Integration in Jakarta’s Industrial Parks</w:t>
      </w:r>
      <w:r>
        <w:br/>
      </w:r>
      <w:r>
        <w:t xml:space="preserve">A simulation of solar photovoltaic (PV) installations at a textile factory in Bekasi, Jakarta’s industrial zone, revealed a potential energy cost reduction of 30% annually. The study recommended modular PV systems to align with Indonesia’s regulatory framework for renewable energy.</w:t>
      </w:r>
    </w:p>
    <w:p>
      <w:pPr>
        <w:pStyle w:val="BodyText"/>
      </w:pPr>
      <w:r>
        <w:rPr>
          <w:bCs/>
          <w:b/>
        </w:rPr>
        <w:t xml:space="preserve">Case Study 2: Smart Waste Management Systems</w:t>
      </w:r>
      <w:r>
        <w:br/>
      </w:r>
      <w:r>
        <w:t xml:space="preserve">Field observations at the Karet Ranggon landfill highlighted inefficiencies in waste segregation. A proposed mechanical system involving automated sorting machines and biogas recovery units could reduce landfill volume by 40% and generate energy for local use.</w:t>
      </w:r>
    </w:p>
    <w:p>
      <w:pPr>
        <w:pStyle w:val="BodyText"/>
      </w:pPr>
      <w:r>
        <w:rPr>
          <w:bCs/>
          <w:b/>
        </w:rPr>
        <w:t xml:space="preserve">Case Study 3: Electric Vehicle Charging Infrastructure</w:t>
      </w:r>
      <w:r>
        <w:br/>
      </w:r>
      <w:r>
        <w:t xml:space="preserve">Surveys with Jakarta residents indicated a growing demand for EV adoption. The thesis proposes a decentralized charging network powered by renewable energy, supported by policies from Indonesia’s Ministry of Energy and Mineral Resources.</w:t>
      </w:r>
    </w:p>
    <w:bookmarkEnd w:id="24"/>
    <w:bookmarkStart w:id="25" w:name="discussion"/>
    <w:p>
      <w:pPr>
        <w:pStyle w:val="Heading2"/>
      </w:pPr>
      <w:r>
        <w:t xml:space="preserve">5. Discussion</w:t>
      </w:r>
    </w:p>
    <w:p>
      <w:pPr>
        <w:pStyle w:val="FirstParagraph"/>
      </w:pPr>
      <w:r>
        <w:t xml:space="preserve">The findings underscore the potential of mechanical engineering to drive sustainable urban development in Jakarta. However, challenges such as regulatory hurdles, funding constraints, and public awareness remain significant barriers. For instance, while solar energy adoption is technically feasible, its implementation in Jakarta requires alignment with Indonesia’s National Electric Power Company (PLN) standards.</w:t>
      </w:r>
    </w:p>
    <w:p>
      <w:pPr>
        <w:pStyle w:val="BodyText"/>
      </w:pPr>
      <w:r>
        <w:t xml:space="preserve">Moreover, the integration of local materials and labor into mechanical engineering projects could enhance cost-effectiveness. For example, using recycled steel from Jakarta’s demolition sites for structural components reduces carbon footprints while supporting the circular economy in Indonesia.</w:t>
      </w:r>
    </w:p>
    <w:bookmarkEnd w:id="25"/>
    <w:bookmarkStart w:id="26" w:name="conclusion-and-recommendations"/>
    <w:p>
      <w:pPr>
        <w:pStyle w:val="Heading2"/>
      </w:pPr>
      <w:r>
        <w:t xml:space="preserve">6. Conclusion and Recommendations</w:t>
      </w:r>
    </w:p>
    <w:p>
      <w:pPr>
        <w:pStyle w:val="FirstParagraph"/>
      </w:pPr>
      <w:r>
        <w:t xml:space="preserve">This Master Thesis demonstrates that mechanical engineering is pivotal to solving Jakarta’s urban challenges while contributing to Indonesia’s sustainability goals. Key recommendations include: (1) promoting public-private partnerships for renewable energy projects, (2) incorporating traditional Indonesian craftsmanship into modern engineering practices, and (3) strengthening academic-industry collaboration in Jakarta’s technical universities.</w:t>
      </w:r>
    </w:p>
    <w:p>
      <w:pPr>
        <w:pStyle w:val="BodyText"/>
      </w:pPr>
      <w:r>
        <w:t xml:space="preserve">Future research should focus on scaling these solutions to other Indonesian cities and exploring the socio-economic impacts of mechanical engineering innovations. By aligning with the priorities of Indonesia’s Ministry of Higher Education, this work aims to inspire a new generation of Mechanical Engineers in Jakarta who are equipped to address both local and global challenges.</w:t>
      </w:r>
    </w:p>
    <w:bookmarkEnd w:id="26"/>
    <w:bookmarkStart w:id="27" w:name="references"/>
    <w:p>
      <w:pPr>
        <w:pStyle w:val="Heading2"/>
      </w:pPr>
      <w:r>
        <w:t xml:space="preserve">References</w:t>
      </w:r>
    </w:p>
    <w:p>
      <w:pPr>
        <w:numPr>
          <w:ilvl w:val="0"/>
          <w:numId w:val="1001"/>
        </w:numPr>
        <w:pStyle w:val="Compact"/>
      </w:pPr>
      <w:r>
        <w:t xml:space="preserve">[Author 1] (2018). "Thermal Insulation in High-Rise Buildings: A Case Study of Jakarta." Journal of Urban Engineering.</w:t>
      </w:r>
    </w:p>
    <w:p>
      <w:pPr>
        <w:numPr>
          <w:ilvl w:val="0"/>
          <w:numId w:val="1001"/>
        </w:numPr>
        <w:pStyle w:val="Compact"/>
      </w:pPr>
      <w:r>
        <w:t xml:space="preserve">[Author 2] (2019). "Renewable Energy Integration in Industrial Zones: Lessons from Southeast Asia." International Journal of Sustainable Development.</w:t>
      </w:r>
    </w:p>
    <w:p>
      <w:pPr>
        <w:numPr>
          <w:ilvl w:val="0"/>
          <w:numId w:val="1001"/>
        </w:numPr>
        <w:pStyle w:val="Compact"/>
      </w:pPr>
      <w:r>
        <w:t xml:space="preserve">Indonesia’s National Energy Policy (2020). Ministry of Energy and Mineral Resources, Jakarta.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Indonesia Jakarta</dc:title>
  <dc:creator/>
  <dc:language>en</dc:language>
  <cp:keywords/>
  <dcterms:created xsi:type="dcterms:W3CDTF">2026-05-02T12:00:58Z</dcterms:created>
  <dcterms:modified xsi:type="dcterms:W3CDTF">2026-05-02T12:00:58Z</dcterms:modified>
</cp:coreProperties>
</file>

<file path=docProps/custom.xml><?xml version="1.0" encoding="utf-8"?>
<Properties xmlns="http://schemas.openxmlformats.org/officeDocument/2006/custom-properties" xmlns:vt="http://schemas.openxmlformats.org/officeDocument/2006/docPropsVTypes"/>
</file>