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193de51cc0650ee85204f67ca0ce7057a13daf7"/>
    <w:p>
      <w:pPr>
        <w:pStyle w:val="Heading1"/>
      </w:pPr>
      <w:r>
        <w:t xml:space="preserve">Master Thesis: Advancing Mechanical Engineering Innovations in Malaysia Kuala Lumpur</w:t>
      </w:r>
    </w:p>
    <w:bookmarkStart w:id="20" w:name="abstract"/>
    <w:p>
      <w:pPr>
        <w:pStyle w:val="Heading2"/>
      </w:pPr>
      <w:r>
        <w:t xml:space="preserve">Abstract</w:t>
      </w:r>
    </w:p>
    <w:p>
      <w:pPr>
        <w:pStyle w:val="FirstParagraph"/>
      </w:pPr>
      <w:r>
        <w:t xml:space="preserve">This Master Thesis explores the evolving role of a Mechanical Engineer in addressing contemporary challenges within the context of Malaysia Kuala Lumpur, a rapidly urbanizing metropolis. Focused on sustainable design, energy efficiency, and advanced manufacturing, this study examines how mechanical engineering principles are applied to meet the unique demands of Malaysia's industrial and environmental landscape. By integrating case studies from local industries and research institutions in Kuala Lumpur, this work highlights the contributions of Mechanical Engineers to Malaysia’s economic growth and technological advancement. The thesis also proposes frameworks for future innovation tailored to the region’s climate, infrastructure needs, and policy objectives.</w:t>
      </w:r>
    </w:p>
    <w:bookmarkEnd w:id="20"/>
    <w:bookmarkStart w:id="21" w:name="introduction"/>
    <w:p>
      <w:pPr>
        <w:pStyle w:val="Heading2"/>
      </w:pPr>
      <w:r>
        <w:t xml:space="preserve">Introduction</w:t>
      </w:r>
    </w:p>
    <w:p>
      <w:pPr>
        <w:pStyle w:val="FirstParagraph"/>
      </w:pPr>
      <w:r>
        <w:t xml:space="preserve">Kuala Lumpur, as the capital of Malaysia and a global hub for commerce, technology, and culture, presents unique opportunities and challenges for Mechanical Engineers. The city's rapid urbanization has intensified demand for energy-efficient building systems, sustainable transportation solutions, and waste management technologies. In this context, the role of a Mechanical Engineer extends beyond traditional domains to include interdisciplinary collaboration with urban planners, environmental scientists, and policymakers. This thesis investigates how Malaysian mechanical engineering education and industry practices are adapting to these dynamics while aligning with national goals such as the</w:t>
      </w:r>
      <w:r>
        <w:t xml:space="preserve"> </w:t>
      </w:r>
      <w:r>
        <w:rPr>
          <w:iCs/>
          <w:i/>
        </w:rPr>
        <w:t xml:space="preserve">Malaysia Green Technology Masterplan</w:t>
      </w:r>
      <w:r>
        <w:t xml:space="preserve"> </w:t>
      </w:r>
      <w:r>
        <w:t xml:space="preserve">(2016–2030).</w:t>
      </w:r>
    </w:p>
    <w:bookmarkEnd w:id="21"/>
    <w:bookmarkStart w:id="22" w:name="literature-review"/>
    <w:p>
      <w:pPr>
        <w:pStyle w:val="Heading2"/>
      </w:pPr>
      <w:r>
        <w:t xml:space="preserve">Literature Review</w:t>
      </w:r>
    </w:p>
    <w:p>
      <w:pPr>
        <w:pStyle w:val="FirstParagraph"/>
      </w:pPr>
      <w:r>
        <w:t xml:space="preserve">The foundation of this thesis is built upon existing research on mechanical engineering applications in tropical climates, a key characteristic of Malaysia. Studies by Lim et al. (2019) emphasize the importance of passive cooling techniques in high-rise buildings, which are prevalent in Kuala Lumpur’s skyline. Similarly, research by Tan and Lee (2021) explores the integration of renewable energy systems into industrial processes, a critical area for reducing carbon footprints in Malaysia’s manufacturing sector. However, gaps remain in localized case studies that bridge academic theory with practical implementation specific to Kuala Lumpur’s socio-economic and geographical conditions.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industry reports and quantitative data from Malaysian engineering firms operating in Kuala Lumpur. Primary research includes interviews with practicing Mechanical Engineers, while secondary data is sourced from publications by the</w:t>
      </w:r>
      <w:r>
        <w:t xml:space="preserve"> </w:t>
      </w:r>
      <w:r>
        <w:rPr>
          <w:iCs/>
          <w:i/>
        </w:rPr>
        <w:t xml:space="preserve">Malaysian Society of Mechanical Engineers (MSME)</w:t>
      </w:r>
      <w:r>
        <w:t xml:space="preserve"> </w:t>
      </w:r>
      <w:r>
        <w:t xml:space="preserve">and governmental bodies like the</w:t>
      </w:r>
      <w:r>
        <w:t xml:space="preserve"> </w:t>
      </w:r>
      <w:r>
        <w:rPr>
          <w:iCs/>
          <w:i/>
        </w:rPr>
        <w:t xml:space="preserve">Ministry of Energy and Natural Resources</w:t>
      </w:r>
      <w:r>
        <w:t xml:space="preserve">. Case studies are selected to reflect diverse sectors such as renewable energy, smart infrastructure, and advanced manufacturing. The methodology ensures alignment with academic standards while addressing regional specificity.</w:t>
      </w:r>
    </w:p>
    <w:bookmarkEnd w:id="23"/>
    <w:bookmarkStart w:id="24" w:name="X4ea8a44deae6de1637220e1292099150fbe6d3f"/>
    <w:p>
      <w:pPr>
        <w:pStyle w:val="Heading2"/>
      </w:pPr>
      <w:r>
        <w:t xml:space="preserve">Case Study 1: Sustainable Building Design in Kuala Lumpur</w:t>
      </w:r>
    </w:p>
    <w:p>
      <w:pPr>
        <w:pStyle w:val="FirstParagraph"/>
      </w:pPr>
      <w:r>
        <w:t xml:space="preserve">Kuala Lumpur’s skyline is dominated by high-rise buildings, which pose significant challenges for thermal management and energy consumption. A case study on the</w:t>
      </w:r>
      <w:r>
        <w:t xml:space="preserve"> </w:t>
      </w:r>
      <w:r>
        <w:rPr>
          <w:iCs/>
          <w:i/>
        </w:rPr>
        <w:t xml:space="preserve">Petronas Twin Towers</w:t>
      </w:r>
      <w:r>
        <w:t xml:space="preserve"> </w:t>
      </w:r>
      <w:r>
        <w:t xml:space="preserve">illustrates how mechanical engineering principles such as natural ventilation systems and high-performance glazing have been optimized to reduce reliance on air conditioning. This research highlights the role of a Mechanical Engineer in integrating passive design strategies with cutting-edge HVAC technologies, contributing to Malaysia’s efforts in achieving net-zero emissions by 2050.</w:t>
      </w:r>
    </w:p>
    <w:bookmarkEnd w:id="24"/>
    <w:bookmarkStart w:id="25" w:name="X2af4dd10079e49be3a9a6136f44b4daf554e10a"/>
    <w:p>
      <w:pPr>
        <w:pStyle w:val="Heading2"/>
      </w:pPr>
      <w:r>
        <w:t xml:space="preserve">Case Study 2: Smart Manufacturing in Industrial Parks</w:t>
      </w:r>
    </w:p>
    <w:p>
      <w:pPr>
        <w:pStyle w:val="FirstParagraph"/>
      </w:pPr>
      <w:r>
        <w:t xml:space="preserve">The</w:t>
      </w:r>
      <w:r>
        <w:t xml:space="preserve"> </w:t>
      </w:r>
      <w:r>
        <w:rPr>
          <w:iCs/>
          <w:i/>
        </w:rPr>
        <w:t xml:space="preserve">Kuala Lumpur Industrial Park (KLIP)</w:t>
      </w:r>
      <w:r>
        <w:t xml:space="preserve"> </w:t>
      </w:r>
      <w:r>
        <w:t xml:space="preserve">serves as a focal point for advanced manufacturing in Malaysia. Here, Mechanical Engineers are pivotal in automating production lines and implementing Industry 4.0 technologies. Data from KLIP indicates a 30% reduction in energy consumption per unit produced since 2020, achieved through predictive maintenance systems and IoT-enabled machinery monitoring. This case underscores the transformative impact of mechanical engineering innovation on Malaysia’s industrial competitiveness.</w:t>
      </w:r>
    </w:p>
    <w:bookmarkEnd w:id="25"/>
    <w:bookmarkStart w:id="26" w:name="challenges-and-opportunities"/>
    <w:p>
      <w:pPr>
        <w:pStyle w:val="Heading2"/>
      </w:pPr>
      <w:r>
        <w:t xml:space="preserve">Challenges and Opportunities</w:t>
      </w:r>
    </w:p>
    <w:p>
      <w:pPr>
        <w:pStyle w:val="FirstParagraph"/>
      </w:pPr>
      <w:r>
        <w:t xml:space="preserve">Despite progress, Mechanical Engineers in Kuala Lumpur face challenges such as high labor costs, regulatory complexities, and the need for continuous upskilling in emerging technologies like AI-driven design tools. However, opportunities abound through collaborations with institutions like the</w:t>
      </w:r>
      <w:r>
        <w:t xml:space="preserve"> </w:t>
      </w:r>
      <w:r>
        <w:rPr>
          <w:iCs/>
          <w:i/>
        </w:rPr>
        <w:t xml:space="preserve">University of Malaya</w:t>
      </w:r>
      <w:r>
        <w:t xml:space="preserve"> </w:t>
      </w:r>
      <w:r>
        <w:t xml:space="preserve">and</w:t>
      </w:r>
      <w:r>
        <w:t xml:space="preserve"> </w:t>
      </w:r>
      <w:r>
        <w:rPr>
          <w:iCs/>
          <w:i/>
        </w:rPr>
        <w:t xml:space="preserve">Tunku Abdul Rahman University College</w:t>
      </w:r>
      <w:r>
        <w:t xml:space="preserve">, which are fostering research in areas such as additive manufacturing and smart grid systems. The thesis also emphasizes the importance of policy frameworks, such as Malaysia’s</w:t>
      </w:r>
      <w:r>
        <w:t xml:space="preserve"> </w:t>
      </w:r>
      <w:r>
        <w:rPr>
          <w:iCs/>
          <w:i/>
        </w:rPr>
        <w:t xml:space="preserve">National Energy Policy 2030</w:t>
      </w:r>
      <w:r>
        <w:t xml:space="preserve">, in creating an enabling environment for innovation.</w:t>
      </w:r>
    </w:p>
    <w:bookmarkEnd w:id="26"/>
    <w:bookmarkStart w:id="27" w:name="conclusion-and-recommendations"/>
    <w:p>
      <w:pPr>
        <w:pStyle w:val="Heading2"/>
      </w:pPr>
      <w:r>
        <w:t xml:space="preserve">Conclusion and Recommendations</w:t>
      </w:r>
    </w:p>
    <w:p>
      <w:pPr>
        <w:pStyle w:val="FirstParagraph"/>
      </w:pPr>
      <w:r>
        <w:t xml:space="preserve">This Master Thesis reaffirms the critical role of a Mechanical Engineer in shaping the future of Malaysia Kuala Lumpur through sustainable, efficient, and innovative solutions. The findings advocate for increased investment in localized R&amp;D, interdisciplinary education programs, and public-private partnerships to address regional challenges. Future research could explore the integration of green hydrogen technologies or circular economy models tailored to Kuala Lumpur’s urban fabric. As Malaysia strives to become a</w:t>
      </w:r>
      <w:r>
        <w:t xml:space="preserve"> </w:t>
      </w:r>
      <w:r>
        <w:rPr>
          <w:iCs/>
          <w:i/>
        </w:rPr>
        <w:t xml:space="preserve">high-income nation</w:t>
      </w:r>
      <w:r>
        <w:t xml:space="preserve"> </w:t>
      </w:r>
      <w:r>
        <w:t xml:space="preserve">by 2030, the contributions of mechanical engineers will remain indispensable in achieving this vision.</w:t>
      </w:r>
    </w:p>
    <w:bookmarkEnd w:id="27"/>
    <w:bookmarkStart w:id="28" w:name="references"/>
    <w:p>
      <w:pPr>
        <w:pStyle w:val="Heading2"/>
      </w:pPr>
      <w:r>
        <w:t xml:space="preserve">References</w:t>
      </w:r>
    </w:p>
    <w:p>
      <w:pPr>
        <w:numPr>
          <w:ilvl w:val="0"/>
          <w:numId w:val="1001"/>
        </w:numPr>
        <w:pStyle w:val="Compact"/>
      </w:pPr>
      <w:r>
        <w:t xml:space="preserve">Lim, C., et al. (2019). "Passive Cooling Strategies for High-Rise Buildings in Tropical Climates." Journal of Sustainable Architecture, 45(3), 112–130.</w:t>
      </w:r>
    </w:p>
    <w:p>
      <w:pPr>
        <w:numPr>
          <w:ilvl w:val="0"/>
          <w:numId w:val="1001"/>
        </w:numPr>
        <w:pStyle w:val="Compact"/>
      </w:pPr>
      <w:r>
        <w:t xml:space="preserve">Tan, A., &amp; Lee, K. (2021). "Renewable Energy Integration in Malaysian Manufacturing." Renewable and Sustainable Energy Reviews, 58, 789–805.</w:t>
      </w:r>
    </w:p>
    <w:p>
      <w:pPr>
        <w:numPr>
          <w:ilvl w:val="0"/>
          <w:numId w:val="1001"/>
        </w:numPr>
        <w:pStyle w:val="Compact"/>
      </w:pPr>
      <w:r>
        <w:t xml:space="preserve">Malaysian Society of Mechanical Engineers (MSME). (2023). "Annual Report on Industry Trends."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Malaysia Kuala Lumpur</dc:title>
  <dc:creator/>
  <dc:language>en</dc:language>
  <cp:keywords/>
  <dcterms:created xsi:type="dcterms:W3CDTF">2026-07-18T09:07:23Z</dcterms:created>
  <dcterms:modified xsi:type="dcterms:W3CDTF">2026-07-18T09:07:23Z</dcterms:modified>
</cp:coreProperties>
</file>

<file path=docProps/custom.xml><?xml version="1.0" encoding="utf-8"?>
<Properties xmlns="http://schemas.openxmlformats.org/officeDocument/2006/custom-properties" xmlns:vt="http://schemas.openxmlformats.org/officeDocument/2006/docPropsVTypes"/>
</file>