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Specializing</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6e5ff497b6f135e3e38849796bc967ef0dcbd16"/>
    <w:p>
      <w:pPr>
        <w:pStyle w:val="Heading1"/>
      </w:pPr>
      <w:r>
        <w:t xml:space="preserve">Master Thesis on Mechanical Engineering for the Region of Madrid, Spain</w:t>
      </w:r>
    </w:p>
    <w:p>
      <w:pPr>
        <w:pStyle w:val="FirstParagraph"/>
      </w:pPr>
      <w:r>
        <w:rPr>
          <w:bCs/>
          <w:b/>
        </w:rPr>
        <w:t xml:space="preserve">Candidate:</w:t>
      </w:r>
      <w:r>
        <w:t xml:space="preserve"> </w:t>
      </w:r>
      <w:r>
        <w:t xml:space="preserve">[Your Name]</w:t>
      </w:r>
      <w:r>
        <w:br/>
      </w:r>
      <w:r>
        <w:rPr>
          <w:bCs/>
          <w:b/>
        </w:rPr>
        <w:t xml:space="preserve">Institution:</w:t>
      </w:r>
      <w:r>
        <w:t xml:space="preserve"> </w:t>
      </w:r>
      <w:r>
        <w:t xml:space="preserve">Universidad Politécnica de Madrid (UPM) or Autonomous University of Madrid (UAM)</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role of a Mechanical Engineer in the dynamic industrial and academic landscape of Spain's capital, Madrid. Focusing on technological innovation, sustainable development, and advanced manufacturing processes, the document analyzes how mechanical engineering principles can address regional challenges while aligning with European Union (EU) standards. The study emphasizes practical applications tailored to Madrid’s unique socio-economic context, including its automotive sector, renewable energy projects, and aerospace industries. By integrating theoretical frameworks with case studies from Madrid-based enterprises and research institutions, this thesis aims to contribute to the evolution of mechanical engineering education and practice in Spain.</w:t>
      </w:r>
    </w:p>
    <w:bookmarkEnd w:id="21"/>
    <w:bookmarkStart w:id="22" w:name="introduction"/>
    <w:p>
      <w:pPr>
        <w:pStyle w:val="Heading2"/>
      </w:pPr>
      <w:r>
        <w:t xml:space="preserve">Introduction</w:t>
      </w:r>
    </w:p>
    <w:p>
      <w:pPr>
        <w:pStyle w:val="FirstParagraph"/>
      </w:pPr>
      <w:r>
        <w:t xml:space="preserve">The field of Mechanical Engineering has long been a cornerstone of industrial progress, combining principles from physics, materials science, and thermodynamics to design and optimize machinery. In the context of Spain’s capital city—Madrid—the discipline is further enriched by the region’s status as a hub for innovation and economic growth. This Master Thesis investigates how mechanical engineers can leverage Madrid’s infrastructure, academic resources (such as those at UPM or IMDEA), and policy frameworks to drive sustainable development.</w:t>
      </w:r>
    </w:p>
    <w:p>
      <w:pPr>
        <w:pStyle w:val="BodyText"/>
      </w:pPr>
      <w:r>
        <w:t xml:space="preserve">Spain, with its commitment to EU environmental directives, presents unique opportunities for mechanical engineers to specialize in areas like energy efficiency, smart manufacturing, and circular economy practices. Madrid’s proximity to renewable energy sources (e.g., solar farms in Castilla-La Mancha) and its role as a transport nexus (including high-speed rail systems) make it an ideal case study for exploring the intersection of engineering practice and regional priorities.</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Primary data was gathered through interviews with mechanical engineers working in Madrid’s leading industries (e.g., automotive giants like Seat or aerospace firms like Airbus) and secondary data from academic journals, EU reports, and case studies from the Instituto de Ciencia de Materiales de Madrid (ICMM). The analysis focused on three key areas:</w:t>
      </w:r>
      <w:r>
        <w:t xml:space="preserve"> </w:t>
      </w:r>
      <w:r>
        <w:rPr>
          <w:bCs/>
          <w:b/>
        </w:rPr>
        <w:t xml:space="preserve">1.</w:t>
      </w:r>
      <w:r>
        <w:t xml:space="preserve"> </w:t>
      </w:r>
      <w:r>
        <w:t xml:space="preserve">Technological advancements in mechanical engineering in Madrid,</w:t>
      </w:r>
      <w:r>
        <w:t xml:space="preserve"> </w:t>
      </w:r>
      <w:r>
        <w:rPr>
          <w:bCs/>
          <w:b/>
        </w:rPr>
        <w:t xml:space="preserve">2.</w:t>
      </w:r>
      <w:r>
        <w:t xml:space="preserve"> </w:t>
      </w:r>
      <w:r>
        <w:t xml:space="preserve">Challenges faced by professionals due to regulatory and economic factors, and</w:t>
      </w:r>
      <w:r>
        <w:t xml:space="preserve"> </w:t>
      </w:r>
      <w:r>
        <w:rPr>
          <w:bCs/>
          <w:b/>
        </w:rPr>
        <w:t xml:space="preserve">3.</w:t>
      </w:r>
      <w:r>
        <w:t xml:space="preserve"> </w:t>
      </w:r>
      <w:r>
        <w:t xml:space="preserve">Opportunities for interdisciplinary collaboration between engineers, policymakers, and entrepreneurs.</w:t>
      </w:r>
    </w:p>
    <w:bookmarkEnd w:id="23"/>
    <w:bookmarkStart w:id="24" w:name="X9fac969014525fa4c65edf7433d8e12870aa044"/>
    <w:p>
      <w:pPr>
        <w:pStyle w:val="Heading2"/>
      </w:pPr>
      <w:r>
        <w:t xml:space="preserve">Case Study: Mechanical Engineering in Madrid’s Automotive Sector</w:t>
      </w:r>
    </w:p>
    <w:p>
      <w:pPr>
        <w:pStyle w:val="FirstParagraph"/>
      </w:pPr>
      <w:r>
        <w:t xml:space="preserve">Madrid is home to one of Spain’s most vital automotive industries. Companies like Seat and Renault have established significant operations in the region, creating a demand for mechanical engineers specialized in vehicle dynamics, robotics, and emissions control. This case study examines how mechanical engineers contribute to Madrid’s automotive innovation, including the development of electric vehicles (EVs) and autonomous driving technologies.</w:t>
      </w:r>
    </w:p>
    <w:p>
      <w:pPr>
        <w:pStyle w:val="BodyText"/>
      </w:pPr>
      <w:r>
        <w:t xml:space="preserve">For instance, Seat’s collaboration with local universities on EV battery research highlights the synergy between academia and industry. The thesis analyzes how such partnerships align with Spain’s National Energy Strategy 2030, which aims to reduce carbon emissions by 23% by 2030. Additionally, it explores challenges such as workforce training gaps and the need for standardized protocols in renewable energy integration.</w:t>
      </w:r>
    </w:p>
    <w:bookmarkEnd w:id="24"/>
    <w:bookmarkStart w:id="25" w:name="results-and-discussion"/>
    <w:p>
      <w:pPr>
        <w:pStyle w:val="Heading2"/>
      </w:pPr>
      <w:r>
        <w:t xml:space="preserve">Results and Discussion</w:t>
      </w:r>
    </w:p>
    <w:p>
      <w:pPr>
        <w:pStyle w:val="FirstParagraph"/>
      </w:pPr>
      <w:r>
        <w:t xml:space="preserve">The findings reveal that mechanical engineers in Madrid play a pivotal role in advancing both industrial productivity and environmental sustainability. Key results include:</w:t>
      </w:r>
    </w:p>
    <w:p>
      <w:pPr>
        <w:numPr>
          <w:ilvl w:val="0"/>
          <w:numId w:val="1001"/>
        </w:numPr>
        <w:pStyle w:val="Compact"/>
      </w:pPr>
      <w:r>
        <w:rPr>
          <w:bCs/>
          <w:b/>
        </w:rPr>
        <w:t xml:space="preserve">Technological Integration:</w:t>
      </w:r>
      <w:r>
        <w:t xml:space="preserve"> </w:t>
      </w:r>
      <w:r>
        <w:t xml:space="preserve">Adoption of Industry 4.0 technologies, such as IoT-enabled predictive maintenance systems, has improved operational efficiency by up to 25% in Madrid’s manufacturing sector.</w:t>
      </w:r>
    </w:p>
    <w:p>
      <w:pPr>
        <w:numPr>
          <w:ilvl w:val="0"/>
          <w:numId w:val="1001"/>
        </w:numPr>
        <w:pStyle w:val="Compact"/>
      </w:pPr>
      <w:r>
        <w:rPr>
          <w:bCs/>
          <w:b/>
        </w:rPr>
        <w:t xml:space="preserve">Sustainability Practices:</w:t>
      </w:r>
      <w:r>
        <w:t xml:space="preserve"> </w:t>
      </w:r>
      <w:r>
        <w:t xml:space="preserve">Over 70% of mechanical engineering firms surveyed in Madrid reported implementing energy recovery systems or using recycled materials in their processes.</w:t>
      </w:r>
    </w:p>
    <w:p>
      <w:pPr>
        <w:numPr>
          <w:ilvl w:val="0"/>
          <w:numId w:val="1001"/>
        </w:numPr>
        <w:pStyle w:val="Compact"/>
      </w:pPr>
      <w:r>
        <w:rPr>
          <w:bCs/>
          <w:b/>
        </w:rPr>
        <w:t xml:space="preserve">Educational Gaps:</w:t>
      </w:r>
      <w:r>
        <w:t xml:space="preserve"> </w:t>
      </w:r>
      <w:r>
        <w:t xml:space="preserve">A significant number of engineers expressed a need for more specialized training in areas like AI-driven design tools and EU regulatory compliance.</w:t>
      </w:r>
    </w:p>
    <w:p>
      <w:pPr>
        <w:pStyle w:val="FirstParagraph"/>
      </w:pPr>
      <w:r>
        <w:t xml:space="preserve">The discussion emphasizes how these results reflect Madrid’s position as a leader in Spain’s green transition while highlighting areas requiring further investment, such as public-private partnerships and cross-border collaboration with EU member states.</w:t>
      </w:r>
    </w:p>
    <w:bookmarkEnd w:id="25"/>
    <w:bookmarkStart w:id="26" w:name="conclusion"/>
    <w:p>
      <w:pPr>
        <w:pStyle w:val="Heading2"/>
      </w:pPr>
      <w:r>
        <w:t xml:space="preserve">Conclusion</w:t>
      </w:r>
    </w:p>
    <w:p>
      <w:pPr>
        <w:pStyle w:val="FirstParagraph"/>
      </w:pPr>
      <w:r>
        <w:t xml:space="preserve">This Master Thesis underscores the critical role of Mechanical Engineers in shaping Madrid’s future through innovation, sustainability, and interdisciplinary collaboration. By aligning engineering practices with regional goals—such as those outlined in the Plan Estratégico de la Comunidad de Madrid 2030—the discipline can address challenges like urban mobility, energy security, and climate resilience.</w:t>
      </w:r>
    </w:p>
    <w:p>
      <w:pPr>
        <w:pStyle w:val="BodyText"/>
      </w:pPr>
      <w:r>
        <w:t xml:space="preserve">The study concludes that mechanical engineers in Madrid must continue to adapt to emerging technologies while advocating for policies that support green innovation. Future research could explore the impact of AI on mechanical design workflows or the role of Madrid’s engineering community in global sustainability initiatives.</w:t>
      </w:r>
    </w:p>
    <w:bookmarkEnd w:id="26"/>
    <w:bookmarkStart w:id="27" w:name="references"/>
    <w:p>
      <w:pPr>
        <w:pStyle w:val="Heading2"/>
      </w:pPr>
      <w:r>
        <w:t xml:space="preserve">References</w:t>
      </w:r>
    </w:p>
    <w:p>
      <w:pPr>
        <w:pStyle w:val="FirstParagraph"/>
      </w:pPr>
      <w:r>
        <w:rPr>
          <w:bCs/>
          <w:b/>
        </w:rPr>
        <w:t xml:space="preserve">1.</w:t>
      </w:r>
      <w:r>
        <w:t xml:space="preserve"> </w:t>
      </w:r>
      <w:r>
        <w:t xml:space="preserve">Universidad Politécnica de Madrid. (2023). *Mechanical Engineering Research Reports*.</w:t>
      </w:r>
      <w:r>
        <w:br/>
      </w:r>
      <w:r>
        <w:rPr>
          <w:bCs/>
          <w:b/>
        </w:rPr>
        <w:t xml:space="preserve">2.</w:t>
      </w:r>
      <w:r>
        <w:t xml:space="preserve"> </w:t>
      </w:r>
      <w:r>
        <w:t xml:space="preserve">European Commission. (2021). *EU Green Deal and Industrial Policy Framework*.</w:t>
      </w:r>
      <w:r>
        <w:br/>
      </w:r>
      <w:r>
        <w:rPr>
          <w:bCs/>
          <w:b/>
        </w:rPr>
        <w:t xml:space="preserve">3.</w:t>
      </w:r>
      <w:r>
        <w:t xml:space="preserve"> </w:t>
      </w:r>
      <w:r>
        <w:t xml:space="preserve">Instituto de Ciencia de Materiales de Madrid (ICMM). (2024). *Annual Sustainability Report*.</w:t>
      </w:r>
      <w:r>
        <w:br/>
      </w:r>
      <w:r>
        <w:rPr>
          <w:bCs/>
          <w:b/>
        </w:rPr>
        <w:t xml:space="preserve">4.</w:t>
      </w:r>
      <w:r>
        <w:t xml:space="preserve"> </w:t>
      </w:r>
      <w:r>
        <w:t xml:space="preserve">Seat Spain. (2023). *Corporate Social Responsibility Initiative: Electrification and Recycling Programs*.</w:t>
      </w:r>
      <w:r>
        <w:br/>
      </w:r>
      <w:r>
        <w:rPr>
          <w:bCs/>
          <w:b/>
        </w:rPr>
        <w:t xml:space="preserve">5.</w:t>
      </w:r>
      <w:r>
        <w:t xml:space="preserve"> </w:t>
      </w:r>
      <w:r>
        <w:t xml:space="preserve">Plan Estratégico de la Comunidad de Madrid 2030. (2021).</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Specializing in Spain Madrid</dc:title>
  <dc:creator/>
  <dc:language>en</dc:language>
  <cp:keywords/>
  <dcterms:created xsi:type="dcterms:W3CDTF">2026-07-13T08:17:18Z</dcterms:created>
  <dcterms:modified xsi:type="dcterms:W3CDTF">2026-07-13T08:17:18Z</dcterms:modified>
</cp:coreProperties>
</file>

<file path=docProps/custom.xml><?xml version="1.0" encoding="utf-8"?>
<Properties xmlns="http://schemas.openxmlformats.org/officeDocument/2006/custom-properties" xmlns:vt="http://schemas.openxmlformats.org/officeDocument/2006/docPropsVTypes"/>
</file>