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Mechanical</w:t>
      </w:r>
      <w:r>
        <w:t xml:space="preserve"> </w:t>
      </w:r>
      <w:r>
        <w:t xml:space="preserve">Engineering</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30" w:name="Xc99da35434292cb40850edb14f5faf812242ab7"/>
    <w:p>
      <w:pPr>
        <w:pStyle w:val="Heading1"/>
      </w:pPr>
      <w:r>
        <w:t xml:space="preserve">Master Thesis in Mechanical Engineering at Switzerland Zurich</w:t>
      </w:r>
    </w:p>
    <w:bookmarkStart w:id="20" w:name="abstract"/>
    <w:p>
      <w:pPr>
        <w:pStyle w:val="Heading2"/>
      </w:pPr>
      <w:r>
        <w:t xml:space="preserve">Abstract</w:t>
      </w:r>
    </w:p>
    <w:p>
      <w:pPr>
        <w:pStyle w:val="FirstParagraph"/>
      </w:pPr>
      <w:r>
        <w:t xml:space="preserve">This Master Thesis explores the intersection of mechanical engineering principles and their application within the context of Switzerland, particularly in Zurich. The thesis focuses on innovative technologies, sustainable practices, and industry-specific challenges faced by mechanical engineers in this region. By analyzing case studies from local industries and academic research centers in Zurich, this work aims to contribute to the evolving field of mechanical engineering while addressing the unique socio-economic and environmental demands of Switzerland.</w:t>
      </w:r>
    </w:p>
    <w:bookmarkEnd w:id="20"/>
    <w:bookmarkStart w:id="21" w:name="introduction"/>
    <w:p>
      <w:pPr>
        <w:pStyle w:val="Heading2"/>
      </w:pPr>
      <w:r>
        <w:t xml:space="preserve">Introduction</w:t>
      </w:r>
    </w:p>
    <w:p>
      <w:pPr>
        <w:pStyle w:val="FirstParagraph"/>
      </w:pPr>
      <w:r>
        <w:t xml:space="preserve">Zurich, a global hub for innovation and technology, hosts some of the most advanced mechanical engineering research in Europe. As a Master Thesis candidate in Mechanical Engineering, this work seeks to bridge theoretical knowledge with practical applications tailored to Switzerland's unique context. The thesis is structured to address three core aspects: (1) the role of mechanical engineering in Zurich’s industrial landscape, (2) sustainable design and energy efficiency in Swiss manufacturing, and (3) the integration of digital technologies such as AI and IoT in modern mechanical systems.</w:t>
      </w:r>
    </w:p>
    <w:bookmarkEnd w:id="21"/>
    <w:bookmarkStart w:id="22" w:name="contextual-background-switzerland-zurich"/>
    <w:p>
      <w:pPr>
        <w:pStyle w:val="Heading2"/>
      </w:pPr>
      <w:r>
        <w:t xml:space="preserve">Contextual Background: Switzerland Zurich</w:t>
      </w:r>
    </w:p>
    <w:p>
      <w:pPr>
        <w:pStyle w:val="FirstParagraph"/>
      </w:pPr>
      <w:r>
        <w:t xml:space="preserve">Zurich is a city renowned for its high standard of living, robust infrastructure, and commitment to sustainability. The Swiss economy relies heavily on precision manufacturing, healthcare technology, and renewable energy systems—sectors where mechanical engineers play a pivotal role. This Master Thesis leverages the city’s academic resources (e.g., ETH Zurich) and industrial partnerships (e.g., ABB Robotics) to investigate how mechanical engineering innovations align with global trends while meeting Swiss regulatory standards.</w:t>
      </w:r>
    </w:p>
    <w:bookmarkEnd w:id="22"/>
    <w:bookmarkStart w:id="23" w:name="research-objectives"/>
    <w:p>
      <w:pPr>
        <w:pStyle w:val="Heading2"/>
      </w:pPr>
      <w:r>
        <w:t xml:space="preserve">Research Objectives</w:t>
      </w:r>
    </w:p>
    <w:p>
      <w:pPr>
        <w:numPr>
          <w:ilvl w:val="0"/>
          <w:numId w:val="1001"/>
        </w:numPr>
        <w:pStyle w:val="Compact"/>
      </w:pPr>
      <w:r>
        <w:t xml:space="preserve">To analyze the challenges of designing energy-efficient mechanical systems in a country with stringent environmental regulations.</w:t>
      </w:r>
    </w:p>
    <w:p>
      <w:pPr>
        <w:numPr>
          <w:ilvl w:val="0"/>
          <w:numId w:val="1001"/>
        </w:numPr>
        <w:pStyle w:val="Compact"/>
      </w:pPr>
      <w:r>
        <w:t xml:space="preserve">To evaluate the impact of Industry 4.0 on mechanical engineering workflows in Zurich-based firms.</w:t>
      </w:r>
    </w:p>
    <w:p>
      <w:pPr>
        <w:numPr>
          <w:ilvl w:val="0"/>
          <w:numId w:val="1001"/>
        </w:numPr>
        <w:pStyle w:val="Compact"/>
      </w:pPr>
      <w:r>
        <w:t xml:space="preserve">To propose solutions for integrating sustainable materials and processes into Swiss manufacturing frameworks.</w:t>
      </w:r>
    </w:p>
    <w:bookmarkEnd w:id="23"/>
    <w:bookmarkStart w:id="24" w:name="methodology"/>
    <w:p>
      <w:pPr>
        <w:pStyle w:val="Heading2"/>
      </w:pPr>
      <w:r>
        <w:t xml:space="preserve">Methodology</w:t>
      </w:r>
    </w:p>
    <w:p>
      <w:pPr>
        <w:pStyle w:val="FirstParagraph"/>
      </w:pPr>
      <w:r>
        <w:t xml:space="preserve">This Master Thesis employs a mixed-methods approach. Primary data was collected through interviews with mechanical engineers at Zurich-based companies such as Staubli and Swisstopo. Secondary data included peer-reviewed articles, technical reports from the Swiss Federal Institute of Technology (ETH Zurich), and case studies on renewable energy projects in the canton of Zurich.</w:t>
      </w:r>
    </w:p>
    <w:p>
      <w:pPr>
        <w:pStyle w:val="BodyText"/>
      </w:pPr>
      <w:r>
        <w:t xml:space="preserve">Key tools used in this research include computational modeling for thermal efficiency analysis, finite element analysis (FEA) for structural design validation, and lifecycle assessment (LCA) to evaluate sustainability metrics.</w:t>
      </w:r>
    </w:p>
    <w:bookmarkEnd w:id="24"/>
    <w:bookmarkStart w:id="25" w:name="Xc0d61cf4cad658aa411a87404116edfdac9b886"/>
    <w:p>
      <w:pPr>
        <w:pStyle w:val="Heading2"/>
      </w:pPr>
      <w:r>
        <w:t xml:space="preserve">Case Study: Sustainable Manufacturing in Zurich</w:t>
      </w:r>
    </w:p>
    <w:p>
      <w:pPr>
        <w:pStyle w:val="FirstParagraph"/>
      </w:pPr>
      <w:r>
        <w:t xml:space="preserve">A central case study of this Master Thesis involves the redesign of a production line at a Swiss watch manufacturer. The goal was to reduce energy consumption by 15% while maintaining precision standards. By applying additive manufacturing techniques and optimizing material flow using digital twins, the project demonstrated how mechanical engineers can innovate within strict quality control environments typical of Zurich’s industry.</w:t>
      </w:r>
    </w:p>
    <w:bookmarkEnd w:id="25"/>
    <w:bookmarkStart w:id="26" w:name="industry-4.0-and-digital-transformation"/>
    <w:p>
      <w:pPr>
        <w:pStyle w:val="Heading2"/>
      </w:pPr>
      <w:r>
        <w:t xml:space="preserve">Industry 4.0 and Digital Transformation</w:t>
      </w:r>
    </w:p>
    <w:p>
      <w:pPr>
        <w:pStyle w:val="FirstParagraph"/>
      </w:pPr>
      <w:r>
        <w:t xml:space="preserve">Zurich has emerged as a leader in adopting Industry 4.0 technologies, which are reshaping mechanical engineering practices. This Master Thesis highlights the role of AI-driven predictive maintenance systems in reducing downtime for Swiss industrial machinery, with examples from ABB’s robotics division. The research also explores challenges such as data security and workforce reskilling required to implement these technologies effectively.</w:t>
      </w:r>
    </w:p>
    <w:bookmarkEnd w:id="26"/>
    <w:bookmarkStart w:id="27" w:name="X2615b71908db58b2b81e868146485a5e5d501bc"/>
    <w:p>
      <w:pPr>
        <w:pStyle w:val="Heading2"/>
      </w:pPr>
      <w:r>
        <w:t xml:space="preserve">Sustainability and Environmental Regulations</w:t>
      </w:r>
    </w:p>
    <w:p>
      <w:pPr>
        <w:pStyle w:val="FirstParagraph"/>
      </w:pPr>
      <w:r>
        <w:t xml:space="preserve">Switzerland’s commitment to sustainability mandates that mechanical engineers prioritize eco-friendly designs. This thesis investigates how Zurich-based companies comply with the Swiss Federal Act on the Promotion of Renewable Energy, focusing on innovations like solar-powered microgrids for industrial facilities. The findings emphasize the need for interdisciplinary collaboration between mechanical engineers and environmental scientists to meet these goals.</w:t>
      </w:r>
    </w:p>
    <w:bookmarkEnd w:id="27"/>
    <w:bookmarkStart w:id="28" w:name="conclusion"/>
    <w:p>
      <w:pPr>
        <w:pStyle w:val="Heading2"/>
      </w:pPr>
      <w:r>
        <w:t xml:space="preserve">Conclusion</w:t>
      </w:r>
    </w:p>
    <w:p>
      <w:pPr>
        <w:pStyle w:val="FirstParagraph"/>
      </w:pPr>
      <w:r>
        <w:t xml:space="preserve">This Master Thesis in Mechanical Engineering demonstrates the critical role of Zurich’s academic and industrial ecosystems in shaping future engineering solutions. By addressing sustainability, digital transformation, and industry-specific challenges, the research provides actionable insights for mechanical engineers working in Switzerland. The work underscores the importance of aligning technical expertise with regional priorities to drive innovation while adhering to global environmental standards.</w:t>
      </w:r>
    </w:p>
    <w:bookmarkEnd w:id="28"/>
    <w:bookmarkStart w:id="29" w:name="references"/>
    <w:p>
      <w:pPr>
        <w:pStyle w:val="Heading2"/>
      </w:pPr>
      <w:r>
        <w:t xml:space="preserve">References</w:t>
      </w:r>
    </w:p>
    <w:p>
      <w:pPr>
        <w:numPr>
          <w:ilvl w:val="0"/>
          <w:numId w:val="1002"/>
        </w:numPr>
        <w:pStyle w:val="Compact"/>
      </w:pPr>
      <w:r>
        <w:t xml:space="preserve">Eth Zurich. (2023). "Sustainable Manufacturing in Europe: Case Studies from Zurich." ETH Press.</w:t>
      </w:r>
    </w:p>
    <w:p>
      <w:pPr>
        <w:numPr>
          <w:ilvl w:val="0"/>
          <w:numId w:val="1002"/>
        </w:numPr>
        <w:pStyle w:val="Compact"/>
      </w:pPr>
      <w:r>
        <w:t xml:space="preserve">Swiss Federal Office of Energy. (2023). "Renewable Energy Strategies for Industrial Applications." Bern, Switzerland.</w:t>
      </w:r>
    </w:p>
    <w:p>
      <w:pPr>
        <w:numPr>
          <w:ilvl w:val="0"/>
          <w:numId w:val="1002"/>
        </w:numPr>
        <w:pStyle w:val="Compact"/>
      </w:pPr>
      <w:r>
        <w:t xml:space="preserve">ABB Robotics. (2023). "Industry 4.0 Innovations in Mechanical Engineering." Zurich Technical Reports.</w:t>
      </w:r>
    </w:p>
    <w:bookmarkEnd w:id="29"/>
    <w:p>
      <w:pPr>
        <w:pStyle w:val="FirstParagraph"/>
      </w:pPr>
      <w:r>
        <w:t xml:space="preserve">This Master Thesis was completed as part of the Mechanical Engineering program at ETH Zurich, Switzerland.</w:t>
      </w:r>
    </w:p>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Mechanical Engineering in Switzerland Zurich</dc:title>
  <dc:creator/>
  <dc:language>en</dc:language>
  <cp:keywords/>
  <dcterms:created xsi:type="dcterms:W3CDTF">2026-07-18T17:24:27Z</dcterms:created>
  <dcterms:modified xsi:type="dcterms:W3CDTF">2026-07-18T17:24:27Z</dcterms:modified>
</cp:coreProperties>
</file>

<file path=docProps/custom.xml><?xml version="1.0" encoding="utf-8"?>
<Properties xmlns="http://schemas.openxmlformats.org/officeDocument/2006/custom-properties" xmlns:vt="http://schemas.openxmlformats.org/officeDocument/2006/docPropsVTypes"/>
</file>