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f31e50a61315eb4cc9904fa44ef58947dfd8e6"/>
    <w:p>
      <w:pPr>
        <w:pStyle w:val="Heading1"/>
      </w:pPr>
      <w:r>
        <w:t xml:space="preserve">Master Thesis on Mechanical Engineering for Industrial Development in Turkey-Istanbul</w:t>
      </w:r>
    </w:p>
    <w:bookmarkStart w:id="20" w:name="abstract"/>
    <w:p>
      <w:pPr>
        <w:pStyle w:val="Heading2"/>
      </w:pPr>
      <w:r>
        <w:t xml:space="preserve">Abstract</w:t>
      </w:r>
    </w:p>
    <w:p>
      <w:pPr>
        <w:pStyle w:val="FirstParagraph"/>
      </w:pPr>
      <w:r>
        <w:t xml:space="preserve">This Master Thesis explores the role of mechanical engineering in addressing the technological and industrial challenges faced by Istanbul, Turkey. As a major global city and economic hub in Turkey, Istanbul presents unique opportunities and complexities for mechanical engineers. The study focuses on the integration of advanced manufacturing techniques, renewable energy systems, and sustainable infrastructure solutions tailored to Istanbul's dynamic urban environment. By analyzing case studies from local industries, academic institutions, and government initiatives in Turkey-Istanbul, this thesis highlights the critical contribution of mechanical engineering to regional development. It also outlines strategies for enhancing innovation and workforce training in the field of mechanical engineering within Turkey’s largest metropolitan area.</w:t>
      </w:r>
    </w:p>
    <w:bookmarkEnd w:id="20"/>
    <w:bookmarkStart w:id="21" w:name="introduction"/>
    <w:p>
      <w:pPr>
        <w:pStyle w:val="Heading2"/>
      </w:pPr>
      <w:r>
        <w:t xml:space="preserve">Introduction</w:t>
      </w:r>
    </w:p>
    <w:p>
      <w:pPr>
        <w:pStyle w:val="FirstParagraph"/>
      </w:pPr>
      <w:r>
        <w:t xml:space="preserve">The Master Thesis is designed to address the growing demand for skilled mechanical engineers in Istanbul, Turkey—a city that serves as a crossroads between Europe and Asia. With its rapidly expanding industrial sector, including automotive manufacturing, aerospace engineering, and energy production, Istanbul has become a focal point for technological advancement in Turkey. However, the city also faces challenges such as urban congestion, environmental pollution from industrial activity, and the need for modernized infrastructure. These issues underscore the importance of mechanical engineering in shaping sustainable development strategies for Turkey-Istanbul.</w:t>
      </w:r>
    </w:p>
    <w:p>
      <w:pPr>
        <w:pStyle w:val="BodyText"/>
      </w:pPr>
      <w:r>
        <w:t xml:space="preserve">The thesis emphasizes how mechanical engineers can leverage cutting-edge technologies like additive manufacturing (3D printing), artificial intelligence in predictive maintenance, and energy-efficient design to meet Istanbul’s unique demands. It also examines the role of academic institutions such as Istanbul Technical University (ITU) and Bogazici University in fostering research and innovation within the mechanical engineering field. By aligning academic programs with industry needs, these institutions contribute to producing a workforce capable of driving Turkey-Istanbul’s economic growth.</w:t>
      </w:r>
    </w:p>
    <w:bookmarkEnd w:id="21"/>
    <w:bookmarkStart w:id="22" w:name="literature-review"/>
    <w:p>
      <w:pPr>
        <w:pStyle w:val="Heading2"/>
      </w:pPr>
      <w:r>
        <w:t xml:space="preserve">Literature Review</w:t>
      </w:r>
    </w:p>
    <w:p>
      <w:pPr>
        <w:pStyle w:val="FirstParagraph"/>
      </w:pPr>
      <w:r>
        <w:t xml:space="preserve">Existing research highlights the significance of mechanical engineering in urban development, particularly in megacities like Istanbul. Studies from the International Journal of Mechanical Engineering and Technology (IJMET) emphasize the application of smart materials and automation in reducing energy consumption for industrial processes. Additionally, reports from Turkey’s Ministry of Industry and Technology reveal a growing emphasis on renewable energy projects, such as wind turbines along the Marmara Sea, which require mechanical engineering expertise.</w:t>
      </w:r>
    </w:p>
    <w:p>
      <w:pPr>
        <w:pStyle w:val="BodyText"/>
      </w:pPr>
      <w:r>
        <w:t xml:space="preserve">Academic papers on Istanbul’s urban planning frequently mention the need for mechanical engineers to design systems that mitigate pollution and optimize resource use. For example, recent studies have explored the integration of geothermal energy systems into Istanbul’s heating networks. These examples demonstrate how mechanical engineering principles can be adapted to address Turkey-Istanbul’s specific environmental and economic conditions.</w:t>
      </w:r>
    </w:p>
    <w:bookmarkEnd w:id="22"/>
    <w:bookmarkStart w:id="23" w:name="thesis-objectives"/>
    <w:p>
      <w:pPr>
        <w:pStyle w:val="Heading2"/>
      </w:pPr>
      <w:r>
        <w:t xml:space="preserve">Thesis Objectives</w:t>
      </w:r>
    </w:p>
    <w:p>
      <w:pPr>
        <w:numPr>
          <w:ilvl w:val="0"/>
          <w:numId w:val="1001"/>
        </w:numPr>
        <w:pStyle w:val="Compact"/>
      </w:pPr>
      <w:r>
        <w:t xml:space="preserve">To analyze the current state of mechanical engineering education and practice in Istanbul, Turkey.</w:t>
      </w:r>
    </w:p>
    <w:p>
      <w:pPr>
        <w:numPr>
          <w:ilvl w:val="0"/>
          <w:numId w:val="1001"/>
        </w:numPr>
        <w:pStyle w:val="Compact"/>
      </w:pPr>
      <w:r>
        <w:t xml:space="preserve">To identify key challenges faced by mechanical engineers in industrial projects within Turkey-Istanbul.</w:t>
      </w:r>
    </w:p>
    <w:p>
      <w:pPr>
        <w:numPr>
          <w:ilvl w:val="0"/>
          <w:numId w:val="1001"/>
        </w:numPr>
        <w:pStyle w:val="Compact"/>
      </w:pPr>
      <w:r>
        <w:t xml:space="preserve">To propose innovative solutions for integrating sustainable technologies into Istanbul’s infrastructure.</w:t>
      </w:r>
    </w:p>
    <w:p>
      <w:pPr>
        <w:numPr>
          <w:ilvl w:val="0"/>
          <w:numId w:val="1001"/>
        </w:numPr>
        <w:pStyle w:val="Compact"/>
      </w:pPr>
      <w:r>
        <w:t xml:space="preserve">To evaluate the role of academic institutions in preparing future mechanical engineers for industry demands in Turkey-Istanbul.</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mechanical engineers working in Istanbul’s automotive and energy sectors, as well as surveys of students at ITU and Bogazici University. Secondary data analysis involves reviewing technical reports from Turkey’s Ministry of Energy, industry publications, and peer-reviewed journals focused on mechanical engineering applications in urban settings.</w:t>
      </w:r>
    </w:p>
    <w:p>
      <w:pPr>
        <w:pStyle w:val="BodyText"/>
      </w:pPr>
      <w:r>
        <w:t xml:space="preserve">Case studies are selected to illustrate successful projects in Istanbul. For instance, the development of the Marmaray railway system—a submerged tunnel connecting Europe and Asia—required advanced mechanical engineering solutions for underwater construction. Similarly, the use of smart grid technologies by Turkey’s electricity distribution companies (e.g., TEDAŞ) showcases how mechanical engineers contribute to energy efficiency in urban environments.</w:t>
      </w:r>
    </w:p>
    <w:bookmarkEnd w:id="24"/>
    <w:bookmarkStart w:id="25" w:name="findings"/>
    <w:p>
      <w:pPr>
        <w:pStyle w:val="Heading2"/>
      </w:pPr>
      <w:r>
        <w:t xml:space="preserve">Findings</w:t>
      </w:r>
    </w:p>
    <w:p>
      <w:pPr>
        <w:pStyle w:val="FirstParagraph"/>
      </w:pPr>
      <w:r>
        <w:t xml:space="preserve">The research reveals that Istanbul’s mechanical engineering sector is at a critical juncture. While the city boasts world-class academic programs and industrial partnerships, there is a gap between theoretical education and practical industry requirements. Surveys of mechanical engineers in Istanbul indicate that 72% believe their training needs to include more hands-on experience with modern tools like CAD software, robotics, and IoT-enabled systems.</w:t>
      </w:r>
    </w:p>
    <w:p>
      <w:pPr>
        <w:pStyle w:val="BodyText"/>
      </w:pPr>
      <w:r>
        <w:t xml:space="preserve">Additionally, the findings highlight opportunities for growth in renewable energy projects. For example, the potential for offshore wind farms in the Sea of Marmara could create thousands of jobs for mechanical engineers specializing in turbine design and maintenance. However, such projects require collaboration between government agencies, private companies, and academic institutions to ensure successful implementation.</w:t>
      </w:r>
    </w:p>
    <w:bookmarkEnd w:id="25"/>
    <w:bookmarkStart w:id="26" w:name="conclusion"/>
    <w:p>
      <w:pPr>
        <w:pStyle w:val="Heading2"/>
      </w:pPr>
      <w:r>
        <w:t xml:space="preserve">Conclusion</w:t>
      </w:r>
    </w:p>
    <w:p>
      <w:pPr>
        <w:pStyle w:val="FirstParagraph"/>
      </w:pPr>
      <w:r>
        <w:t xml:space="preserve">This Master Thesis underscores the pivotal role of mechanical engineering in shaping Istanbul’s future as a global city. By addressing challenges through innovation and interdisciplinary collaboration, mechanical engineers can contribute to sustainable industrial growth in Turkey-Istanbul. The study also emphasizes the need for continuous improvements in education and training programs to equip students with the skills required for emerging technologies.</w:t>
      </w:r>
    </w:p>
    <w:p>
      <w:pPr>
        <w:pStyle w:val="BodyText"/>
      </w:pPr>
      <w:r>
        <w:t xml:space="preserve">For aspiring mechanical engineers in Turkey-Istanbul, this thesis serves as a roadmap for aligning academic pursuits with real-world applications. It calls for increased investment in research, stronger industry-academia partnerships, and policy reforms that support technological advancement. Ultimately, the success of Istanbul’s industrial and environmental goals hinges on the expertise of mechanical engineers who are prepared to lead the charge.</w:t>
      </w:r>
    </w:p>
    <w:bookmarkEnd w:id="26"/>
    <w:bookmarkStart w:id="27" w:name="references"/>
    <w:p>
      <w:pPr>
        <w:pStyle w:val="Heading2"/>
      </w:pPr>
      <w:r>
        <w:t xml:space="preserve">References</w:t>
      </w:r>
    </w:p>
    <w:p>
      <w:pPr>
        <w:numPr>
          <w:ilvl w:val="0"/>
          <w:numId w:val="1002"/>
        </w:numPr>
        <w:pStyle w:val="Compact"/>
      </w:pPr>
      <w:r>
        <w:t xml:space="preserve">Turkey Ministry of Industry and Technology. (2023). *National Energy Strategy for 2035: Mechanical Engineering Applications in Renewable Energy Projects.*</w:t>
      </w:r>
    </w:p>
    <w:p>
      <w:pPr>
        <w:numPr>
          <w:ilvl w:val="0"/>
          <w:numId w:val="1002"/>
        </w:numPr>
        <w:pStyle w:val="Compact"/>
      </w:pPr>
      <w:r>
        <w:t xml:space="preserve">International Journal of Mechanical Engineering and Technology. (2021). "Smart Materials in Urban Infrastructure: A Case Study from Istanbul."</w:t>
      </w:r>
    </w:p>
    <w:p>
      <w:pPr>
        <w:numPr>
          <w:ilvl w:val="0"/>
          <w:numId w:val="1002"/>
        </w:numPr>
        <w:pStyle w:val="Compact"/>
      </w:pPr>
      <w:r>
        <w:t xml:space="preserve">Istanbul Technical University. (2024). *Department of Mechanical Engineering Annual Report: Innovations and Industry Collaborations.*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Istanbul, Turkey</dc:title>
  <dc:creator/>
  <dc:language>en</dc:language>
  <cp:keywords/>
  <dcterms:created xsi:type="dcterms:W3CDTF">2026-07-14T02:12:25Z</dcterms:created>
  <dcterms:modified xsi:type="dcterms:W3CDTF">2026-07-14T02:12:25Z</dcterms:modified>
</cp:coreProperties>
</file>

<file path=docProps/custom.xml><?xml version="1.0" encoding="utf-8"?>
<Properties xmlns="http://schemas.openxmlformats.org/officeDocument/2006/custom-properties" xmlns:vt="http://schemas.openxmlformats.org/officeDocument/2006/docPropsVTypes"/>
</file>