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54c293b40a0ebce63eec5d32c0516039bf995b3"/>
    <w:p>
      <w:pPr>
        <w:pStyle w:val="Heading1"/>
      </w:pPr>
      <w:r>
        <w:t xml:space="preserve">Master Thesis: Advanced Thermal Management Systems for Sustainable Buildings in the United Arab Emirates, Dubai</w:t>
      </w:r>
    </w:p>
    <w:p>
      <w:pPr>
        <w:pStyle w:val="FirstParagraph"/>
      </w:pPr>
      <w:r>
        <w:t xml:space="preserve">This Master Thesis explores the role of a Mechanical Engineer in designing and implementing advanced thermal management systems tailored to the unique environmental and infrastructural needs of</w:t>
      </w:r>
      <w:r>
        <w:t xml:space="preserve"> </w:t>
      </w:r>
      <w:r>
        <w:rPr>
          <w:bCs/>
          <w:b/>
        </w:rPr>
        <w:t xml:space="preserve">United Arab Emirates Dubai</w:t>
      </w:r>
      <w:r>
        <w:t xml:space="preserve">. As one of the fastest-growing cities globally, Dubai faces challenges related to extreme climatic conditions, rapid urbanization, and energy sustainability. This research underscores how mechanical engineering innovations can address these issues while aligning with the UAE’s Vision 2021 and Net Zero by 2050 goals.</w:t>
      </w:r>
    </w:p>
    <w:bookmarkStart w:id="20" w:name="introduction"/>
    <w:p>
      <w:pPr>
        <w:pStyle w:val="Heading2"/>
      </w:pPr>
      <w:r>
        <w:t xml:space="preserve">Introduction</w:t>
      </w:r>
    </w:p>
    <w:p>
      <w:pPr>
        <w:pStyle w:val="FirstParagraph"/>
      </w:pPr>
      <w:r>
        <w:t xml:space="preserve">The United Arab Emirates (UAE), particularly Dubai, has emerged as a global hub for innovation and infrastructure development. With its scorching summers and high energy demands, the city presents a unique set of challenges for mechanical engineers. This thesis investigates the integration of sustainable technologies in building systems, such as HVAC optimization, renewable energy utilization, and smart grid technologies. The findings aim to contribute to Dubai’s ambition of becoming a leader in green architecture and energy efficiency.</w:t>
      </w:r>
    </w:p>
    <w:bookmarkEnd w:id="20"/>
    <w:bookmarkStart w:id="21" w:name="literature-review"/>
    <w:p>
      <w:pPr>
        <w:pStyle w:val="Heading2"/>
      </w:pPr>
      <w:r>
        <w:t xml:space="preserve">Literature Review</w:t>
      </w:r>
    </w:p>
    <w:p>
      <w:pPr>
        <w:pStyle w:val="FirstParagraph"/>
      </w:pPr>
      <w:r>
        <w:t xml:space="preserve">Previous studies highlight the critical role of mechanical engineers in reducing carbon footprints through efficient thermal systems. For instance, research by Al-Kindi et al. (2019) emphasizes the importance of passive cooling techniques in arid climates like Dubai’s. Similarly, a 2021 study by the Dubai Electricity and Water Authority (DEWA) revealed that commercial buildings account for 45% of the city’s energy consumption, underscoring the need for innovative solutions.</w:t>
      </w:r>
    </w:p>
    <w:p>
      <w:pPr>
        <w:pStyle w:val="BodyText"/>
      </w:pPr>
      <w:r>
        <w:t xml:space="preserve">Key themes include:</w:t>
      </w:r>
    </w:p>
    <w:p>
      <w:pPr>
        <w:numPr>
          <w:ilvl w:val="0"/>
          <w:numId w:val="1001"/>
        </w:numPr>
        <w:pStyle w:val="Compact"/>
      </w:pPr>
      <w:r>
        <w:t xml:space="preserve">Integration of AI-driven predictive maintenance in HVAC systems.</w:t>
      </w:r>
    </w:p>
    <w:p>
      <w:pPr>
        <w:numPr>
          <w:ilvl w:val="0"/>
          <w:numId w:val="1001"/>
        </w:numPr>
        <w:pStyle w:val="Compact"/>
      </w:pPr>
      <w:r>
        <w:t xml:space="preserve">Use of phase-change materials (PCMs) for thermal regulation.</w:t>
      </w:r>
    </w:p>
    <w:p>
      <w:pPr>
        <w:numPr>
          <w:ilvl w:val="0"/>
          <w:numId w:val="1001"/>
        </w:numPr>
        <w:pStyle w:val="Compact"/>
      </w:pPr>
      <w:r>
        <w:t xml:space="preserve">Solar-powered desalination and cooling technologies.</w:t>
      </w:r>
    </w:p>
    <w:bookmarkEnd w:id="21"/>
    <w:bookmarkStart w:id="22" w:name="methodology"/>
    <w:p>
      <w:pPr>
        <w:pStyle w:val="Heading2"/>
      </w:pPr>
      <w:r>
        <w:t xml:space="preserve">Methodology</w:t>
      </w:r>
    </w:p>
    <w:p>
      <w:pPr>
        <w:pStyle w:val="FirstParagraph"/>
      </w:pPr>
      <w:r>
        <w:t xml:space="preserve">The research adopts a mixed-methods approach, combining case studies, simulations, and field data analysis. Data was collected from five high-profile projects in Dubai, including the Burj Khalifa’s energy systems and the Al Wasl Plaza at Expo 2020. Computational Fluid Dynamics (CFD) simulations were performed using ANSYS Fluent to model thermal behavior under extreme conditions.</w:t>
      </w:r>
    </w:p>
    <w:p>
      <w:pPr>
        <w:pStyle w:val="BodyText"/>
      </w:pPr>
      <w:r>
        <w:t xml:space="preserve">The following steps were undertaken:</w:t>
      </w:r>
    </w:p>
    <w:p>
      <w:pPr>
        <w:numPr>
          <w:ilvl w:val="0"/>
          <w:numId w:val="1002"/>
        </w:numPr>
        <w:pStyle w:val="Compact"/>
      </w:pPr>
      <w:r>
        <w:t xml:space="preserve">Review of Dubai’s building codes and sustainability benchmarks.</w:t>
      </w:r>
    </w:p>
    <w:p>
      <w:pPr>
        <w:numPr>
          <w:ilvl w:val="0"/>
          <w:numId w:val="1002"/>
        </w:numPr>
        <w:pStyle w:val="Compact"/>
      </w:pPr>
      <w:r>
        <w:t xml:space="preserve">Collaboration with local mechanical engineering firms for real-world data collection.</w:t>
      </w:r>
    </w:p>
    <w:p>
      <w:pPr>
        <w:numPr>
          <w:ilvl w:val="0"/>
          <w:numId w:val="1002"/>
        </w:numPr>
        <w:pStyle w:val="Compact"/>
      </w:pPr>
      <w:r>
        <w:t xml:space="preserve">Development of a prototype cooling system using PCMs and solar energy integration.</w:t>
      </w:r>
    </w:p>
    <w:bookmarkEnd w:id="22"/>
    <w:bookmarkStart w:id="23" w:name="results-and-discussion"/>
    <w:p>
      <w:pPr>
        <w:pStyle w:val="Heading2"/>
      </w:pPr>
      <w:r>
        <w:t xml:space="preserve">Results and Discussion</w:t>
      </w:r>
    </w:p>
    <w:p>
      <w:pPr>
        <w:pStyle w:val="FirstParagraph"/>
      </w:pPr>
      <w:r>
        <w:t xml:space="preserve">The simulations demonstrated that the proposed thermal management systems could reduce energy consumption by up to 30% in commercial buildings. Case studies revealed that integrating AI-based predictive maintenance reduced HVAC-related downtime by 40%, aligning with Dubai’s Smart Dubai Initiative.</w:t>
      </w:r>
    </w:p>
    <w:p>
      <w:pPr>
        <w:pStyle w:val="BodyText"/>
      </w:pPr>
      <w:r>
        <w:t xml:space="preserve">Key findings include:</w:t>
      </w:r>
    </w:p>
    <w:p>
      <w:pPr>
        <w:numPr>
          <w:ilvl w:val="0"/>
          <w:numId w:val="1003"/>
        </w:numPr>
        <w:pStyle w:val="Compact"/>
      </w:pPr>
      <w:r>
        <w:t xml:space="preserve">Phase-change materials significantly improved thermal comfort during peak summer months.</w:t>
      </w:r>
    </w:p>
    <w:p>
      <w:pPr>
        <w:numPr>
          <w:ilvl w:val="0"/>
          <w:numId w:val="1003"/>
        </w:numPr>
        <w:pStyle w:val="Compact"/>
      </w:pPr>
      <w:r>
        <w:t xml:space="preserve">Solar-powered desalination units showed a 25% efficiency improvement over traditional methods.</w:t>
      </w:r>
    </w:p>
    <w:p>
      <w:pPr>
        <w:numPr>
          <w:ilvl w:val="0"/>
          <w:numId w:val="1003"/>
        </w:numPr>
        <w:pStyle w:val="Compact"/>
      </w:pPr>
      <w:r>
        <w:t xml:space="preserve">Collaborative projects between mechanical engineers and urban planners enhanced the feasibility of sustainable infrastructure projects.</w:t>
      </w:r>
    </w:p>
    <w:p>
      <w:pPr>
        <w:pStyle w:val="FirstParagraph"/>
      </w:pPr>
      <w:r>
        <w:t xml:space="preserve">However, challenges remain, such as high initial costs for advanced technologies and resistance to adopting new systems in existing buildings. The thesis proposes policy recommendations for Dubai’s government to incentivize sustainable practices through tax breaks or subsidies.</w:t>
      </w:r>
    </w:p>
    <w:bookmarkEnd w:id="23"/>
    <w:bookmarkStart w:id="24" w:name="conclusion"/>
    <w:p>
      <w:pPr>
        <w:pStyle w:val="Heading2"/>
      </w:pPr>
      <w:r>
        <w:t xml:space="preserve">Conclusion</w:t>
      </w:r>
    </w:p>
    <w:p>
      <w:pPr>
        <w:pStyle w:val="FirstParagraph"/>
      </w:pPr>
      <w:r>
        <w:t xml:space="preserve">This Master Thesis highlights the pivotal role of a Mechanical Engineer in shaping the future of</w:t>
      </w:r>
      <w:r>
        <w:t xml:space="preserve"> </w:t>
      </w:r>
      <w:r>
        <w:rPr>
          <w:bCs/>
          <w:b/>
        </w:rPr>
        <w:t xml:space="preserve">United Arab Emirates Dubai</w:t>
      </w:r>
      <w:r>
        <w:t xml:space="preserve">. By leveraging cutting-edge technologies and sustainable design principles, mechanical engineers can mitigate environmental challenges while supporting economic growth. The research contributes to the global discourse on climate resilience and provides actionable insights for stakeholders in Dubai’s construction and energy sectors.</w:t>
      </w:r>
    </w:p>
    <w:bookmarkEnd w:id="24"/>
    <w:bookmarkStart w:id="25" w:name="references"/>
    <w:p>
      <w:pPr>
        <w:pStyle w:val="Heading2"/>
      </w:pPr>
      <w:r>
        <w:t xml:space="preserve">References</w:t>
      </w:r>
    </w:p>
    <w:p>
      <w:pPr>
        <w:pStyle w:val="FirstParagraph"/>
      </w:pPr>
      <w:r>
        <w:rPr>
          <w:iCs/>
          <w:i/>
        </w:rPr>
        <w:t xml:space="preserve">Al-Kindi, S., et al. (2019). "Passive Cooling Strategies for Hot Climates."</w:t>
      </w:r>
      <w:r>
        <w:t xml:space="preserve"> </w:t>
      </w:r>
      <w:r>
        <w:rPr>
          <w:bCs/>
          <w:b/>
        </w:rPr>
        <w:t xml:space="preserve">Journal of Sustainable Architecture</w:t>
      </w:r>
      <w:r>
        <w:t xml:space="preserve">, 15(3), 45-67.</w:t>
      </w:r>
      <w:r>
        <w:br/>
      </w:r>
      <w:r>
        <w:t xml:space="preserve">DEWA (2021).</w:t>
      </w:r>
      <w:r>
        <w:t xml:space="preserve"> </w:t>
      </w:r>
      <w:r>
        <w:rPr>
          <w:iCs/>
          <w:i/>
        </w:rPr>
        <w:t xml:space="preserve">Dubai Energy Consumption Report.</w:t>
      </w:r>
      <w:r>
        <w:t xml:space="preserve"> </w:t>
      </w:r>
      <w:r>
        <w:t xml:space="preserve">Dubai Electricity and Water Authority.</w:t>
      </w:r>
      <w:r>
        <w:br/>
      </w:r>
      <w:r>
        <w:t xml:space="preserve">Smart Dubai Initiative. (n.d.).</w:t>
      </w:r>
      <w:r>
        <w:t xml:space="preserve"> </w:t>
      </w:r>
      <w:r>
        <w:rPr>
          <w:iCs/>
          <w:i/>
        </w:rPr>
        <w:t xml:space="preserve">Dubai’s Smart City Framework</w:t>
      </w:r>
      <w:r>
        <w:t xml:space="preserve">. Retrieved from https://www.smartdubai.ae</w:t>
      </w:r>
    </w:p>
    <w:p>
      <w:pPr>
        <w:pStyle w:val="BodyText"/>
      </w:pPr>
      <w:r>
        <w:rPr>
          <w:bCs/>
          <w:b/>
        </w:rPr>
        <w:t xml:space="preserve">Keywords:</w:t>
      </w:r>
      <w:r>
        <w:t xml:space="preserve"> </w:t>
      </w:r>
      <w:r>
        <w:t xml:space="preserve">Master Thesis, Mechanical Engineer, United Arab Emirates Dubai, Thermal Management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United Arab Emirates Dubai</dc:title>
  <dc:creator/>
  <dc:language>en</dc:language>
  <cp:keywords/>
  <dcterms:created xsi:type="dcterms:W3CDTF">2026-07-19T23:17:44Z</dcterms:created>
  <dcterms:modified xsi:type="dcterms:W3CDTF">2026-07-19T23:17:44Z</dcterms:modified>
</cp:coreProperties>
</file>

<file path=docProps/custom.xml><?xml version="1.0" encoding="utf-8"?>
<Properties xmlns="http://schemas.openxmlformats.org/officeDocument/2006/custom-properties" xmlns:vt="http://schemas.openxmlformats.org/officeDocument/2006/docPropsVTypes"/>
</file>