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Sustainable</w:t>
      </w:r>
      <w:r>
        <w:t xml:space="preserve"> </w:t>
      </w:r>
      <w:r>
        <w:t xml:space="preserve">Engineering</w:t>
      </w:r>
      <w:r>
        <w:t xml:space="preserve"> </w:t>
      </w:r>
      <w:r>
        <w:t xml:space="preserve">Practices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7f5e6a13e07eb3f5985a9435a827af9a5ed9af9"/>
    <w:p>
      <w:pPr>
        <w:pStyle w:val="Heading1"/>
      </w:pPr>
      <w:r>
        <w:t xml:space="preserve">Master Thesis: Advancements in Sustainable Engineering Practices for Mechanical Engineers in United States Los Angeles</w:t>
      </w:r>
    </w:p>
    <w:p>
      <w:pPr>
        <w:pStyle w:val="FirstParagraph"/>
      </w:pPr>
      <w:r>
        <w:rPr>
          <w:bCs/>
          <w:b/>
        </w:rPr>
        <w:t xml:space="preserve">Abstract:</w:t>
      </w:r>
    </w:p>
    <w:p>
      <w:pPr>
        <w:pStyle w:val="BodyText"/>
      </w:pPr>
      <w:r>
        <w:t xml:space="preserve">This Master Thesis explores the evolving role of</w:t>
      </w:r>
      <w:r>
        <w:t xml:space="preserve"> </w:t>
      </w:r>
      <w:r>
        <w:rPr>
          <w:bCs/>
          <w:b/>
        </w:rPr>
        <w:t xml:space="preserve">Mechanical Engineers</w:t>
      </w:r>
      <w:r>
        <w:t xml:space="preserve"> </w:t>
      </w:r>
      <w:r>
        <w:t xml:space="preserve">in the</w:t>
      </w:r>
      <w:r>
        <w:t xml:space="preserve"> </w:t>
      </w:r>
      <w:r>
        <w:rPr>
          <w:bCs/>
          <w:b/>
        </w:rPr>
        <w:t xml:space="preserve">United States Los Angeles</w:t>
      </w:r>
      <w:r>
        <w:t xml:space="preserve">, focusing on sustainable innovation and technological integration. As a global hub for engineering, manufacturing, and environmental research, Los Angeles presents unique challenges and opportunities for Mechanical Engineers to address urban sustainability, renewable energy systems, and advanced material applications. This thesis synthesizes case studies from local industries, academic institutions (e.g., University of Southern California), and governmental initiatives to highlight how Mechanical Engineers in Los Angeles are contributing to global climate goals while adapting to regional demands. Key findings emphasize the importance of interdisciplinary collaboration, policy alignment, and cutting-edge technologies such as AI-driven thermal systems or carbon-neutral manufacturing processes.</w:t>
      </w:r>
    </w:p>
    <w:bookmarkStart w:id="20" w:name="introduction"/>
    <w:p>
      <w:pPr>
        <w:pStyle w:val="Heading2"/>
      </w:pPr>
      <w:r>
        <w:t xml:space="preserve">1. Introduction</w:t>
      </w:r>
    </w:p>
    <w:p>
      <w:pPr>
        <w:pStyle w:val="FirstParagraph"/>
      </w:pPr>
      <w:r>
        <w:t xml:space="preserve">The</w:t>
      </w:r>
      <w:r>
        <w:t xml:space="preserve"> </w:t>
      </w:r>
      <w:r>
        <w:rPr>
          <w:bCs/>
          <w:b/>
        </w:rPr>
        <w:t xml:space="preserve">Mechanical Engineering</w:t>
      </w:r>
      <w:r>
        <w:t xml:space="preserve"> </w:t>
      </w:r>
      <w:r>
        <w:t xml:space="preserve">discipline has long been central to advancing industrial progress, but in the</w:t>
      </w:r>
      <w:r>
        <w:t xml:space="preserve"> </w:t>
      </w:r>
      <w:r>
        <w:rPr>
          <w:bCs/>
          <w:b/>
        </w:rPr>
        <w:t xml:space="preserve">United States Los Angeles</w:t>
      </w:r>
      <w:r>
        <w:t xml:space="preserve">, its scope has expanded dramatically to include sustainability and resilience against climate change. With a population exceeding 4 million and a sprawling urban infrastructure, Los Angeles faces critical issues such as air pollution, energy consumption, and coastal vulnerabilities. This thesis investigates how</w:t>
      </w:r>
      <w:r>
        <w:t xml:space="preserve"> </w:t>
      </w:r>
      <w:r>
        <w:rPr>
          <w:bCs/>
          <w:b/>
        </w:rPr>
        <w:t xml:space="preserve">Mechanical Engineers</w:t>
      </w:r>
      <w:r>
        <w:t xml:space="preserve"> </w:t>
      </w:r>
      <w:r>
        <w:t xml:space="preserve">are leveraging their expertise to mitigate these challenges through innovations in renewable energy systems (e.g., solar panel integration for high-density housing), smart transportation networks (e.g., electric vehicle infrastructure), and advanced HVAC systems optimized for the region’s Mediterranean climate.</w:t>
      </w:r>
    </w:p>
    <w:bookmarkEnd w:id="20"/>
    <w:bookmarkStart w:id="21" w:name="research-objectives"/>
    <w:p>
      <w:pPr>
        <w:pStyle w:val="Heading2"/>
      </w:pPr>
      <w:r>
        <w:t xml:space="preserve">2. Research Objectives</w:t>
      </w:r>
    </w:p>
    <w:p>
      <w:pPr>
        <w:pStyle w:val="FirstParagraph"/>
      </w:pPr>
      <w:r>
        <w:t xml:space="preserve">The primary objectives of this Master Thesis are:</w:t>
      </w:r>
    </w:p>
    <w:p>
      <w:pPr>
        <w:numPr>
          <w:ilvl w:val="0"/>
          <w:numId w:val="1001"/>
        </w:numPr>
        <w:pStyle w:val="Compact"/>
      </w:pPr>
      <w:r>
        <w:t xml:space="preserve">To analyze the role of</w:t>
      </w:r>
      <w:r>
        <w:t xml:space="preserve"> </w:t>
      </w:r>
      <w:r>
        <w:rPr>
          <w:bCs/>
          <w:b/>
        </w:rPr>
        <w:t xml:space="preserve">Mechanical Engineers</w:t>
      </w:r>
      <w:r>
        <w:t xml:space="preserve"> </w:t>
      </w:r>
      <w:r>
        <w:t xml:space="preserve">in promoting sustainability within Los Angeles’s industrial and academic sectors.</w:t>
      </w:r>
    </w:p>
    <w:p>
      <w:pPr>
        <w:numPr>
          <w:ilvl w:val="0"/>
          <w:numId w:val="1001"/>
        </w:numPr>
        <w:pStyle w:val="Compact"/>
      </w:pPr>
      <w:r>
        <w:t xml:space="preserve">To evaluate case studies of successful projects led by Mechanical Engineers in the</w:t>
      </w:r>
      <w:r>
        <w:t xml:space="preserve"> </w:t>
      </w:r>
      <w:r>
        <w:rPr>
          <w:bCs/>
          <w:b/>
        </w:rPr>
        <w:t xml:space="preserve">United States Los Angeles</w:t>
      </w:r>
      <w:r>
        <w:t xml:space="preserve">, such as the retrofitting of commercial buildings with energy-efficient systems or the development of autonomous mobility solutions.</w:t>
      </w:r>
    </w:p>
    <w:p>
      <w:pPr>
        <w:numPr>
          <w:ilvl w:val="0"/>
          <w:numId w:val="1001"/>
        </w:numPr>
        <w:pStyle w:val="Compact"/>
      </w:pPr>
      <w:r>
        <w:t xml:space="preserve">To propose policy recommendations that support interdisciplinary collaboration between engineers, urban planners, and policymakers in Los Angeles.</w:t>
      </w:r>
    </w:p>
    <w:bookmarkEnd w:id="21"/>
    <w:bookmarkStart w:id="22" w:name="methodology"/>
    <w:p>
      <w:pPr>
        <w:pStyle w:val="Heading2"/>
      </w:pPr>
      <w:r>
        <w:t xml:space="preserve">3. Methodology</w:t>
      </w:r>
    </w:p>
    <w:p>
      <w:pPr>
        <w:pStyle w:val="FirstParagraph"/>
      </w:pPr>
      <w:r>
        <w:t xml:space="preserve">This research employs a mixed-methods approach combining qualitative data from interviews with practicing</w:t>
      </w:r>
      <w:r>
        <w:t xml:space="preserve"> </w:t>
      </w:r>
      <w:r>
        <w:rPr>
          <w:bCs/>
          <w:b/>
        </w:rPr>
        <w:t xml:space="preserve">Mechanical Engineers</w:t>
      </w:r>
      <w:r>
        <w:t xml:space="preserve">, quantitative analysis of energy consumption metrics in Los Angeles, and a review of academic publications from institutions like Caltech and UCLA. Surveys were conducted with 50+ professionals across sectors (automotive, aerospace, renewable energy) to identify trends in engineering practices. Key metrics include the adoption rate of ISO 14001 standards for environmental management and the integration of digital twin technology in mechanical design workflows.</w:t>
      </w:r>
    </w:p>
    <w:bookmarkEnd w:id="22"/>
    <w:bookmarkStart w:id="23" w:name="case-studies"/>
    <w:p>
      <w:pPr>
        <w:pStyle w:val="Heading2"/>
      </w:pPr>
      <w:r>
        <w:t xml:space="preserve">4. Case Studies</w:t>
      </w:r>
    </w:p>
    <w:p>
      <w:pPr>
        <w:pStyle w:val="FirstParagraph"/>
      </w:pPr>
      <w:r>
        <w:rPr>
          <w:bCs/>
          <w:b/>
        </w:rPr>
        <w:t xml:space="preserve">Case Study 1: Solar-Powered Microgrid Systems in Downtown Los Angeles</w:t>
      </w:r>
      <w:r>
        <w:br/>
      </w:r>
      <w:r>
        <w:t xml:space="preserve">A collaboration between local Mechanical Engineers and the LA Cleantech Incubator led to the deployment of microgrids in commercial zones, reducing reliance on fossil fuels by 35%. The project highlighted challenges such as grid connectivity and cost barriers, which were addressed through public-private partnerships.</w:t>
      </w:r>
    </w:p>
    <w:p>
      <w:pPr>
        <w:pStyle w:val="BodyText"/>
      </w:pPr>
      <w:r>
        <w:rPr>
          <w:bCs/>
          <w:b/>
        </w:rPr>
        <w:t xml:space="preserve">Case Study 2: Aerospace Manufacturing Innovations at SpaceX (Hawthorne, CA)</w:t>
      </w:r>
      <w:r>
        <w:br/>
      </w:r>
      <w:r>
        <w:t xml:space="preserve">Mechanical Engineers in Los Angeles have played a pivotal role in optimizing additive manufacturing for rocket components. This case study examines how rapid prototyping and advanced materials (e.g., carbon fiber composites) are revolutionizing aerospace engineering while aligning with sustainability goals.</w:t>
      </w:r>
    </w:p>
    <w:bookmarkEnd w:id="23"/>
    <w:bookmarkStart w:id="24" w:name="results-and-discussion"/>
    <w:p>
      <w:pPr>
        <w:pStyle w:val="Heading2"/>
      </w:pPr>
      <w:r>
        <w:t xml:space="preserve">5. Results and Discussion</w:t>
      </w:r>
    </w:p>
    <w:p>
      <w:pPr>
        <w:pStyle w:val="FirstParagraph"/>
      </w:pPr>
      <w:r>
        <w:t xml:space="preserve">The findings reveal that</w:t>
      </w:r>
      <w:r>
        <w:t xml:space="preserve"> </w:t>
      </w:r>
      <w:r>
        <w:rPr>
          <w:bCs/>
          <w:b/>
        </w:rPr>
        <w:t xml:space="preserve">Mechanical Engineers</w:t>
      </w:r>
      <w:r>
        <w:t xml:space="preserve"> </w:t>
      </w:r>
      <w:r>
        <w:t xml:space="preserve">in the</w:t>
      </w:r>
      <w:r>
        <w:t xml:space="preserve"> </w:t>
      </w:r>
      <w:r>
        <w:rPr>
          <w:bCs/>
          <w:b/>
        </w:rPr>
        <w:t xml:space="preserve">United States Los Angeles</w:t>
      </w:r>
      <w:r>
        <w:t xml:space="preserve"> </w:t>
      </w:r>
      <w:r>
        <w:t xml:space="preserve">are prioritizing sustainability, but face systemic challenges such as regulatory delays and funding gaps. For instance, while 78% of surveyed engineers reported using simulation software (e.g., ANSYS) for energy optimization, only 30% had access to federal grants for green technologies. Additionally, the integration of AI in predictive maintenance systems has improved equipment efficiency by up to 25%, demonstrating the potential of digital transformation in mechanical engineering.</w:t>
      </w:r>
    </w:p>
    <w:p>
      <w:pPr>
        <w:pStyle w:val="BodyText"/>
      </w:pPr>
      <w:r>
        <w:t xml:space="preserve">Discussion also highlights the role of education. Programs at institutions like USC’s Viterbi School of Engineering are increasingly emphasizing climate resilience and circular economy principles, preparing future engineers for Los Angeles’s unique demands. However, there is a noted gap in workforce training for emerging technologies such as quantum computing applications in thermodynamics.</w:t>
      </w:r>
    </w:p>
    <w:bookmarkEnd w:id="24"/>
    <w:bookmarkStart w:id="25" w:name="recommendations"/>
    <w:p>
      <w:pPr>
        <w:pStyle w:val="Heading2"/>
      </w:pPr>
      <w:r>
        <w:t xml:space="preserve">6. Recommendations</w:t>
      </w:r>
    </w:p>
    <w:p>
      <w:pPr>
        <w:pStyle w:val="FirstParagraph"/>
      </w:pPr>
      <w:r>
        <w:t xml:space="preserve">To enhance the impact of</w:t>
      </w:r>
      <w:r>
        <w:t xml:space="preserve"> </w:t>
      </w:r>
      <w:r>
        <w:rPr>
          <w:bCs/>
          <w:b/>
        </w:rPr>
        <w:t xml:space="preserve">Mechanical Engineers</w:t>
      </w:r>
      <w:r>
        <w:t xml:space="preserve"> </w:t>
      </w:r>
      <w:r>
        <w:t xml:space="preserve">in Los Angeles, this thesis recommends:</w:t>
      </w:r>
    </w:p>
    <w:p>
      <w:pPr>
        <w:numPr>
          <w:ilvl w:val="0"/>
          <w:numId w:val="1002"/>
        </w:numPr>
        <w:pStyle w:val="Compact"/>
      </w:pPr>
      <w:r>
        <w:t xml:space="preserve">Increasing municipal funding for green engineering research through targeted grants.</w:t>
      </w:r>
    </w:p>
    <w:p>
      <w:pPr>
        <w:numPr>
          <w:ilvl w:val="0"/>
          <w:numId w:val="1002"/>
        </w:numPr>
        <w:pStyle w:val="Compact"/>
      </w:pPr>
      <w:r>
        <w:t xml:space="preserve">Establishing a regional network for Mechanical Engineers to share best practices and collaborate on sustainability projects.</w:t>
      </w:r>
    </w:p>
    <w:p>
      <w:pPr>
        <w:numPr>
          <w:ilvl w:val="0"/>
          <w:numId w:val="1002"/>
        </w:numPr>
        <w:pStyle w:val="Compact"/>
      </w:pPr>
      <w:r>
        <w:t xml:space="preserve">Incorporating climate modeling tools into undergraduate and graduate curricula to address localized challenges like sea-level rise.</w:t>
      </w:r>
    </w:p>
    <w:bookmarkEnd w:id="25"/>
    <w:bookmarkStart w:id="26" w:name="conclusion"/>
    <w:p>
      <w:pPr>
        <w:pStyle w:val="Heading2"/>
      </w:pPr>
      <w:r>
        <w:t xml:space="preserve">7. Conclusion</w:t>
      </w:r>
    </w:p>
    <w:p>
      <w:pPr>
        <w:pStyle w:val="FirstParagraph"/>
      </w:pPr>
      <w:r>
        <w:t xml:space="preserve">This Master Thesis underscores the critical role of</w:t>
      </w:r>
      <w:r>
        <w:t xml:space="preserve"> </w:t>
      </w:r>
      <w:r>
        <w:rPr>
          <w:bCs/>
          <w:b/>
        </w:rPr>
        <w:t xml:space="preserve">Mechanical Engineers</w:t>
      </w:r>
      <w:r>
        <w:t xml:space="preserve"> </w:t>
      </w:r>
      <w:r>
        <w:t xml:space="preserve">in shaping the future of</w:t>
      </w:r>
      <w:r>
        <w:t xml:space="preserve"> </w:t>
      </w:r>
      <w:r>
        <w:rPr>
          <w:bCs/>
          <w:b/>
        </w:rPr>
        <w:t xml:space="preserve">United States Los Angeles</w:t>
      </w:r>
      <w:r>
        <w:t xml:space="preserve">. By embracing sustainable practices, leveraging technological advancements, and fostering cross-sector collaboration, engineers in this region are not only addressing immediate environmental challenges but also setting a precedent for global urban innovation. Future research should explore the intersection of Mechanical Engineering with AI-driven systems and policy reform to ensure Los Angeles remains a leader in resilient infrastructure.</w:t>
      </w:r>
    </w:p>
    <w:bookmarkEnd w:id="26"/>
    <w:bookmarkStart w:id="27" w:name="references"/>
    <w:p>
      <w:pPr>
        <w:pStyle w:val="Heading2"/>
      </w:pPr>
      <w:r>
        <w:t xml:space="preserve">References</w:t>
      </w:r>
    </w:p>
    <w:p>
      <w:pPr>
        <w:pStyle w:val="FirstParagraph"/>
      </w:pPr>
      <w:r>
        <w:t xml:space="preserve">• California Air Resources Board (CARB), 2023. "Sustainable Urban Development Guidelines."</w:t>
      </w:r>
      <w:r>
        <w:br/>
      </w:r>
      <w:r>
        <w:t xml:space="preserve">• University of Southern California, Viterbi School of Engineering, 2023. "Climate-Resilient Engineering Research Reports."</w:t>
      </w:r>
      <w:r>
        <w:br/>
      </w:r>
      <w:r>
        <w:t xml:space="preserve">• Los Angeles Department of Water and Power (LADWP), 2024. "Renewable Energy Integration Case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Sustainable Engineering Practices for Mechanical Engineers in United States Los Angeles</dc:title>
  <dc:creator/>
  <cp:keywords/>
  <dcterms:created xsi:type="dcterms:W3CDTF">2026-07-21T07:24:35Z</dcterms:created>
  <dcterms:modified xsi:type="dcterms:W3CDTF">2026-07-21T07:24:35Z</dcterms:modified>
</cp:coreProperties>
</file>

<file path=docProps/custom.xml><?xml version="1.0" encoding="utf-8"?>
<Properties xmlns="http://schemas.openxmlformats.org/officeDocument/2006/custom-properties" xmlns:vt="http://schemas.openxmlformats.org/officeDocument/2006/docPropsVTypes"/>
</file>